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02" w:rsidRPr="00435302" w:rsidRDefault="00435302" w:rsidP="00435302">
      <w:pPr>
        <w:spacing w:after="0" w:line="240" w:lineRule="auto"/>
        <w:jc w:val="center"/>
        <w:outlineLvl w:val="1"/>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Informacje o ogłoszeniu</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Data publikacji ogłoszenia</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17-01-2019</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Termin składania ofert</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04-02-2019</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Numer ogłoszenia</w:t>
      </w:r>
      <w:bookmarkStart w:id="0" w:name="_GoBack"/>
      <w:bookmarkEnd w:id="0"/>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1161009</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Status ogłoszenia</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Aktualne</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Miejsce i sposób składania ofert</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1. Miejsce oraz termin składania ofert.</w:t>
      </w:r>
      <w:r w:rsidRPr="00435302">
        <w:rPr>
          <w:rFonts w:ascii="Palatino Linotype" w:eastAsia="Times New Roman" w:hAnsi="Palatino Linotype" w:cs="Times New Roman"/>
          <w:sz w:val="20"/>
          <w:szCs w:val="20"/>
          <w:lang w:eastAsia="pl-PL"/>
        </w:rPr>
        <w:br/>
        <w:t xml:space="preserve">1) Oferty winny być złożone w siedzibie Zamawiającego Zakład Wodociągów </w:t>
      </w:r>
      <w:r w:rsidRPr="00435302">
        <w:rPr>
          <w:rFonts w:ascii="Palatino Linotype" w:eastAsia="Times New Roman" w:hAnsi="Palatino Linotype" w:cs="Times New Roman"/>
          <w:sz w:val="20"/>
          <w:szCs w:val="20"/>
          <w:lang w:eastAsia="pl-PL"/>
        </w:rPr>
        <w:br/>
        <w:t>i Kanalizacji Sp. z o. o. w Jezioranach, ul. Kolejowa 6, w dni pracy Spółki, w godz. 7:00 – 15:00.</w:t>
      </w:r>
      <w:r w:rsidRPr="00435302">
        <w:rPr>
          <w:rFonts w:ascii="Palatino Linotype" w:eastAsia="Times New Roman" w:hAnsi="Palatino Linotype" w:cs="Times New Roman"/>
          <w:sz w:val="20"/>
          <w:szCs w:val="20"/>
          <w:lang w:eastAsia="pl-PL"/>
        </w:rPr>
        <w:br/>
        <w:t>2) Termin składania ofert upływa w dniu 04.02.2019r. o godz. 09:00.</w:t>
      </w:r>
      <w:r w:rsidRPr="00435302">
        <w:rPr>
          <w:rFonts w:ascii="Palatino Linotype" w:eastAsia="Times New Roman" w:hAnsi="Palatino Linotype" w:cs="Times New Roman"/>
          <w:sz w:val="20"/>
          <w:szCs w:val="20"/>
          <w:lang w:eastAsia="pl-PL"/>
        </w:rPr>
        <w:br/>
        <w:t>3) Ofertę należy umieścić w zamkniętym opakowaniu, uniemożliwiającym odczytanie zawartości bez uszkodzenia tego opakowania. Opakowanie powinno być oznaczone:</w:t>
      </w:r>
      <w:r w:rsidRPr="00435302">
        <w:rPr>
          <w:rFonts w:ascii="Palatino Linotype" w:eastAsia="Times New Roman" w:hAnsi="Palatino Linotype" w:cs="Times New Roman"/>
          <w:sz w:val="20"/>
          <w:szCs w:val="20"/>
          <w:lang w:eastAsia="pl-PL"/>
        </w:rPr>
        <w:br/>
        <w:t>· nazwą (firmą) i adresem Wykonawcy,</w:t>
      </w:r>
      <w:r w:rsidRPr="00435302">
        <w:rPr>
          <w:rFonts w:ascii="Palatino Linotype" w:eastAsia="Times New Roman" w:hAnsi="Palatino Linotype" w:cs="Times New Roman"/>
          <w:sz w:val="20"/>
          <w:szCs w:val="20"/>
          <w:lang w:eastAsia="pl-PL"/>
        </w:rPr>
        <w:br/>
        <w:t>· nazwą i adresem Zamawiającego, oraz opisane hasłem: ,,OFERTA – SUW Jeziorany. Nie otwierać przed dniem 04.02.2019r. roku, godz. 09:05”.</w:t>
      </w:r>
      <w:r w:rsidRPr="00435302">
        <w:rPr>
          <w:rFonts w:ascii="Palatino Linotype" w:eastAsia="Times New Roman" w:hAnsi="Palatino Linotype" w:cs="Times New Roman"/>
          <w:sz w:val="20"/>
          <w:szCs w:val="20"/>
          <w:lang w:eastAsia="pl-PL"/>
        </w:rPr>
        <w:br/>
        <w:t>4) Z zawartością złożonych ofert nie można się zapoznać przed upływem terminu otwarcia ofert.</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Osoba do kontaktu w sprawie ogłoszenia</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1) Paweł Cybulski – Tel. 89 718 13 52 Tel. Kom. 694-443-232 2)Maja Wojtkiewicz - Tel . 89 718 13 52</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Nr telefonu osoby upoważnionej do kontaktu w sprawie ogłoszenia</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1) Paweł Cybulski – Tel. 89 718 13 52 Tel. Kom. 694-443-232 2)Maja Wojtkiewicz - Tel . 89 718 13 52</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Skrócony opis przedmiotu zamówienia</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 xml:space="preserve">Przedmiotem zamówienia jest wykonanie „Modernizacji ujęcia i stacji uzdatniania wody </w:t>
      </w:r>
      <w:r w:rsidRPr="00435302">
        <w:rPr>
          <w:rFonts w:ascii="Palatino Linotype" w:eastAsia="Times New Roman" w:hAnsi="Palatino Linotype" w:cs="Times New Roman"/>
          <w:sz w:val="20"/>
          <w:szCs w:val="20"/>
          <w:lang w:eastAsia="pl-PL"/>
        </w:rPr>
        <w:br/>
        <w:t>w Jezioranach”.</w:t>
      </w:r>
      <w:r w:rsidRPr="00435302">
        <w:rPr>
          <w:rFonts w:ascii="Palatino Linotype" w:eastAsia="Times New Roman" w:hAnsi="Palatino Linotype" w:cs="Times New Roman"/>
          <w:sz w:val="20"/>
          <w:szCs w:val="20"/>
          <w:lang w:eastAsia="pl-PL"/>
        </w:rPr>
        <w:br/>
        <w:t xml:space="preserve">Zakres robót: </w:t>
      </w:r>
      <w:r w:rsidRPr="00435302">
        <w:rPr>
          <w:rFonts w:ascii="Palatino Linotype" w:eastAsia="Times New Roman" w:hAnsi="Palatino Linotype" w:cs="Times New Roman"/>
          <w:sz w:val="20"/>
          <w:szCs w:val="20"/>
          <w:lang w:eastAsia="pl-PL"/>
        </w:rPr>
        <w:br/>
        <w:t>1) Roboty budowlane;</w:t>
      </w:r>
      <w:r w:rsidRPr="00435302">
        <w:rPr>
          <w:rFonts w:ascii="Palatino Linotype" w:eastAsia="Times New Roman" w:hAnsi="Palatino Linotype" w:cs="Times New Roman"/>
          <w:sz w:val="20"/>
          <w:szCs w:val="20"/>
          <w:lang w:eastAsia="pl-PL"/>
        </w:rPr>
        <w:br/>
        <w:t>2) Roboty elektryczne;</w:t>
      </w:r>
      <w:r w:rsidRPr="00435302">
        <w:rPr>
          <w:rFonts w:ascii="Palatino Linotype" w:eastAsia="Times New Roman" w:hAnsi="Palatino Linotype" w:cs="Times New Roman"/>
          <w:sz w:val="20"/>
          <w:szCs w:val="20"/>
          <w:lang w:eastAsia="pl-PL"/>
        </w:rPr>
        <w:br/>
        <w:t>3) Roboty technologiczne</w:t>
      </w:r>
      <w:r w:rsidRPr="00435302">
        <w:rPr>
          <w:rFonts w:ascii="Palatino Linotype" w:eastAsia="Times New Roman" w:hAnsi="Palatino Linotype" w:cs="Times New Roman"/>
          <w:sz w:val="20"/>
          <w:szCs w:val="20"/>
          <w:lang w:eastAsia="pl-PL"/>
        </w:rPr>
        <w:br/>
        <w:t>Szczegółowy zakres prac ujęty został w PFU, stanowiącym załącznik nr 1 do SIWZ.</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Kategoria ogłoszenia</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Roboty budowlane</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Podkategoria ogłoszenia</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Roboty budowlane</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Miejsce realizacji zamówienia</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 xml:space="preserve">Województwo: warmińsko-mazurskie Powiat: olsztyński Miejscowość: Jeziorany </w:t>
      </w:r>
    </w:p>
    <w:p w:rsidR="00435302" w:rsidRPr="00435302" w:rsidRDefault="00435302" w:rsidP="00435302">
      <w:pPr>
        <w:spacing w:after="0" w:line="240" w:lineRule="auto"/>
        <w:outlineLvl w:val="1"/>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Opis przedmiotu zamówienia</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Cel zamówienia</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Modernizacja ujęcia i stacji uzdatniania wody w Jezioranach</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Przedmiot zamówienia</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Szczegółowy opis przedmiotu zamówienia:</w:t>
      </w:r>
      <w:r w:rsidRPr="00435302">
        <w:rPr>
          <w:rFonts w:ascii="Palatino Linotype" w:eastAsia="Times New Roman" w:hAnsi="Palatino Linotype" w:cs="Times New Roman"/>
          <w:sz w:val="20"/>
          <w:szCs w:val="20"/>
          <w:lang w:eastAsia="pl-PL"/>
        </w:rPr>
        <w:br/>
        <w:t>1. Przedmiotem zamówienia jest wykonanie „Modernizacji ujęcia i stacji uzdatniania wody w Jezioranach”.</w:t>
      </w:r>
      <w:r w:rsidRPr="00435302">
        <w:rPr>
          <w:rFonts w:ascii="Palatino Linotype" w:eastAsia="Times New Roman" w:hAnsi="Palatino Linotype" w:cs="Times New Roman"/>
          <w:sz w:val="20"/>
          <w:szCs w:val="20"/>
          <w:lang w:eastAsia="pl-PL"/>
        </w:rPr>
        <w:br/>
        <w:t xml:space="preserve">2. Zakres robót: </w:t>
      </w:r>
      <w:r w:rsidRPr="00435302">
        <w:rPr>
          <w:rFonts w:ascii="Palatino Linotype" w:eastAsia="Times New Roman" w:hAnsi="Palatino Linotype" w:cs="Times New Roman"/>
          <w:sz w:val="20"/>
          <w:szCs w:val="20"/>
          <w:lang w:eastAsia="pl-PL"/>
        </w:rPr>
        <w:br/>
        <w:t>1) Roboty budowlane;</w:t>
      </w:r>
      <w:r w:rsidRPr="00435302">
        <w:rPr>
          <w:rFonts w:ascii="Palatino Linotype" w:eastAsia="Times New Roman" w:hAnsi="Palatino Linotype" w:cs="Times New Roman"/>
          <w:sz w:val="20"/>
          <w:szCs w:val="20"/>
          <w:lang w:eastAsia="pl-PL"/>
        </w:rPr>
        <w:br/>
        <w:t>2) Roboty elektryczne;</w:t>
      </w:r>
      <w:r w:rsidRPr="00435302">
        <w:rPr>
          <w:rFonts w:ascii="Palatino Linotype" w:eastAsia="Times New Roman" w:hAnsi="Palatino Linotype" w:cs="Times New Roman"/>
          <w:sz w:val="20"/>
          <w:szCs w:val="20"/>
          <w:lang w:eastAsia="pl-PL"/>
        </w:rPr>
        <w:br/>
        <w:t>3) Roboty technologiczne</w:t>
      </w:r>
      <w:r w:rsidRPr="00435302">
        <w:rPr>
          <w:rFonts w:ascii="Palatino Linotype" w:eastAsia="Times New Roman" w:hAnsi="Palatino Linotype" w:cs="Times New Roman"/>
          <w:sz w:val="20"/>
          <w:szCs w:val="20"/>
          <w:lang w:eastAsia="pl-PL"/>
        </w:rPr>
        <w:br/>
        <w:t xml:space="preserve">3. Szczegółowy zakres prac ujęty został w PFU, stanowiącym załącznik nr 1 do SIWZ. </w:t>
      </w:r>
      <w:r w:rsidRPr="00435302">
        <w:rPr>
          <w:rFonts w:ascii="Palatino Linotype" w:eastAsia="Times New Roman" w:hAnsi="Palatino Linotype" w:cs="Times New Roman"/>
          <w:sz w:val="20"/>
          <w:szCs w:val="20"/>
          <w:lang w:eastAsia="pl-PL"/>
        </w:rPr>
        <w:br/>
        <w:t>4. Zamawiający oczekuje propozycji wykorzystania zdemontowanych, sprawnych urządzeń technologicznych, po dokonaniu przez Wykonawcę ich remontu lub przebudowy.</w:t>
      </w:r>
      <w:r w:rsidRPr="00435302">
        <w:rPr>
          <w:rFonts w:ascii="Palatino Linotype" w:eastAsia="Times New Roman" w:hAnsi="Palatino Linotype" w:cs="Times New Roman"/>
          <w:sz w:val="20"/>
          <w:szCs w:val="20"/>
          <w:lang w:eastAsia="pl-PL"/>
        </w:rPr>
        <w:br/>
        <w:t>5. Zamawiający zastrzega, że ze względu na specyfikę przedmiotu zamówienia – modernizacja ma być wykonana na pracującej i czynnej SUW.</w:t>
      </w:r>
      <w:r w:rsidRPr="00435302">
        <w:rPr>
          <w:rFonts w:ascii="Palatino Linotype" w:eastAsia="Times New Roman" w:hAnsi="Palatino Linotype" w:cs="Times New Roman"/>
          <w:sz w:val="20"/>
          <w:szCs w:val="20"/>
          <w:lang w:eastAsia="pl-PL"/>
        </w:rPr>
        <w:br/>
        <w:t xml:space="preserve">6. W trakcie realizacji przedmiotu zamówienia nie ma możliwości całkowitego wyłączenia SUW z użytkowania – ciągłość pracy stacji uzdatnia wody ma gwarantować dostarczanie wody uzdatnionej o niepogorszonych parametrach bakteriologicznych i fizykochemicznych jak dla wody przeznaczonej do </w:t>
      </w:r>
      <w:r w:rsidRPr="00435302">
        <w:rPr>
          <w:rFonts w:ascii="Palatino Linotype" w:eastAsia="Times New Roman" w:hAnsi="Palatino Linotype" w:cs="Times New Roman"/>
          <w:sz w:val="20"/>
          <w:szCs w:val="20"/>
          <w:lang w:eastAsia="pl-PL"/>
        </w:rPr>
        <w:lastRenderedPageBreak/>
        <w:t xml:space="preserve">spożycia przez ludzi. </w:t>
      </w:r>
      <w:r w:rsidRPr="00435302">
        <w:rPr>
          <w:rFonts w:ascii="Palatino Linotype" w:eastAsia="Times New Roman" w:hAnsi="Palatino Linotype" w:cs="Times New Roman"/>
          <w:sz w:val="20"/>
          <w:szCs w:val="20"/>
          <w:lang w:eastAsia="pl-PL"/>
        </w:rPr>
        <w:br/>
        <w:t xml:space="preserve">W tym celu należy prawidłowo wycenić roboty związane z wykonaniem instalacji tymczasowych służących utrzymaniu stabilnych i właściwych parametrów wody. </w:t>
      </w:r>
      <w:r w:rsidRPr="00435302">
        <w:rPr>
          <w:rFonts w:ascii="Palatino Linotype" w:eastAsia="Times New Roman" w:hAnsi="Palatino Linotype" w:cs="Times New Roman"/>
          <w:sz w:val="20"/>
          <w:szCs w:val="20"/>
          <w:lang w:eastAsia="pl-PL"/>
        </w:rPr>
        <w:br/>
        <w:t>Proces uzdatniania wody musi charakteryzować się:</w:t>
      </w:r>
      <w:r w:rsidRPr="00435302">
        <w:rPr>
          <w:rFonts w:ascii="Palatino Linotype" w:eastAsia="Times New Roman" w:hAnsi="Palatino Linotype" w:cs="Times New Roman"/>
          <w:sz w:val="20"/>
          <w:szCs w:val="20"/>
          <w:lang w:eastAsia="pl-PL"/>
        </w:rPr>
        <w:br/>
      </w:r>
      <w:r w:rsidRPr="00435302">
        <w:rPr>
          <w:rFonts w:ascii="Palatino Linotype" w:eastAsia="Times New Roman" w:hAnsi="Palatino Linotype" w:cs="Times New Roman"/>
          <w:sz w:val="20"/>
          <w:szCs w:val="20"/>
          <w:lang w:eastAsia="pl-PL"/>
        </w:rPr>
        <w:sym w:font="Symbol" w:char="F02D"/>
      </w:r>
      <w:r w:rsidRPr="00435302">
        <w:rPr>
          <w:rFonts w:ascii="Palatino Linotype" w:eastAsia="Times New Roman" w:hAnsi="Palatino Linotype" w:cs="Times New Roman"/>
          <w:sz w:val="20"/>
          <w:szCs w:val="20"/>
          <w:lang w:eastAsia="pl-PL"/>
        </w:rPr>
        <w:t xml:space="preserve"> Niskim kosztem eksploatacji,</w:t>
      </w:r>
      <w:r w:rsidRPr="00435302">
        <w:rPr>
          <w:rFonts w:ascii="Palatino Linotype" w:eastAsia="Times New Roman" w:hAnsi="Palatino Linotype" w:cs="Times New Roman"/>
          <w:sz w:val="20"/>
          <w:szCs w:val="20"/>
          <w:lang w:eastAsia="pl-PL"/>
        </w:rPr>
        <w:br/>
      </w:r>
      <w:r w:rsidRPr="00435302">
        <w:rPr>
          <w:rFonts w:ascii="Palatino Linotype" w:eastAsia="Times New Roman" w:hAnsi="Palatino Linotype" w:cs="Times New Roman"/>
          <w:sz w:val="20"/>
          <w:szCs w:val="20"/>
          <w:lang w:eastAsia="pl-PL"/>
        </w:rPr>
        <w:sym w:font="Symbol" w:char="F02D"/>
      </w:r>
      <w:r w:rsidRPr="00435302">
        <w:rPr>
          <w:rFonts w:ascii="Palatino Linotype" w:eastAsia="Times New Roman" w:hAnsi="Palatino Linotype" w:cs="Times New Roman"/>
          <w:sz w:val="20"/>
          <w:szCs w:val="20"/>
          <w:lang w:eastAsia="pl-PL"/>
        </w:rPr>
        <w:t xml:space="preserve"> Trwałą i bezawaryjną pracą,</w:t>
      </w:r>
      <w:r w:rsidRPr="00435302">
        <w:rPr>
          <w:rFonts w:ascii="Palatino Linotype" w:eastAsia="Times New Roman" w:hAnsi="Palatino Linotype" w:cs="Times New Roman"/>
          <w:sz w:val="20"/>
          <w:szCs w:val="20"/>
          <w:lang w:eastAsia="pl-PL"/>
        </w:rPr>
        <w:br/>
      </w:r>
      <w:r w:rsidRPr="00435302">
        <w:rPr>
          <w:rFonts w:ascii="Palatino Linotype" w:eastAsia="Times New Roman" w:hAnsi="Palatino Linotype" w:cs="Times New Roman"/>
          <w:sz w:val="20"/>
          <w:szCs w:val="20"/>
          <w:lang w:eastAsia="pl-PL"/>
        </w:rPr>
        <w:sym w:font="Symbol" w:char="F02D"/>
      </w:r>
      <w:r w:rsidRPr="00435302">
        <w:rPr>
          <w:rFonts w:ascii="Palatino Linotype" w:eastAsia="Times New Roman" w:hAnsi="Palatino Linotype" w:cs="Times New Roman"/>
          <w:sz w:val="20"/>
          <w:szCs w:val="20"/>
          <w:lang w:eastAsia="pl-PL"/>
        </w:rPr>
        <w:t xml:space="preserve"> Ograniczonym oddziaływaniem na środowisko naturalne,</w:t>
      </w:r>
      <w:r w:rsidRPr="00435302">
        <w:rPr>
          <w:rFonts w:ascii="Palatino Linotype" w:eastAsia="Times New Roman" w:hAnsi="Palatino Linotype" w:cs="Times New Roman"/>
          <w:sz w:val="20"/>
          <w:szCs w:val="20"/>
          <w:lang w:eastAsia="pl-PL"/>
        </w:rPr>
        <w:br/>
      </w:r>
      <w:r w:rsidRPr="00435302">
        <w:rPr>
          <w:rFonts w:ascii="Palatino Linotype" w:eastAsia="Times New Roman" w:hAnsi="Palatino Linotype" w:cs="Times New Roman"/>
          <w:sz w:val="20"/>
          <w:szCs w:val="20"/>
          <w:lang w:eastAsia="pl-PL"/>
        </w:rPr>
        <w:sym w:font="Symbol" w:char="F02D"/>
      </w:r>
      <w:r w:rsidRPr="00435302">
        <w:rPr>
          <w:rFonts w:ascii="Palatino Linotype" w:eastAsia="Times New Roman" w:hAnsi="Palatino Linotype" w:cs="Times New Roman"/>
          <w:sz w:val="20"/>
          <w:szCs w:val="20"/>
          <w:lang w:eastAsia="pl-PL"/>
        </w:rPr>
        <w:t xml:space="preserve"> Niskim wskaźnikiem energochłonności.</w:t>
      </w:r>
      <w:r w:rsidRPr="00435302">
        <w:rPr>
          <w:rFonts w:ascii="Palatino Linotype" w:eastAsia="Times New Roman" w:hAnsi="Palatino Linotype" w:cs="Times New Roman"/>
          <w:sz w:val="20"/>
          <w:szCs w:val="20"/>
          <w:lang w:eastAsia="pl-PL"/>
        </w:rPr>
        <w:br/>
        <w:t>7. W ramach dokumentacji odbiorowej, przedstawianej Zamawiającemu przed odbiorem końcowym prac, Wykonawca dostarczy wyniki 3-krotnych pełnozakresowych badań mikrobiologicznych i fizykochemicznych, przeprowadzonych przez akredytowane laboratorium uprawniające do wykonywania badania wody pitnej przeznaczonej do spożycia przez ludzi. Próbki do badań pobrane nie częściej niż raz na dwa dni. Na podstawie niezależnych badań Wykonawca ma udowodnić, że uzdatniona woda z modernizowanej Stacji spełnia wymogi, określone w Rozporządzeniu Ministra Zdrowia z dnia 13 listopada 2015 r. w sprawie jakości wody przeznaczonej do spożycia przez ludzi (Dz. U. z 2015 r., poz. 1989).</w:t>
      </w:r>
      <w:r w:rsidRPr="00435302">
        <w:rPr>
          <w:rFonts w:ascii="Palatino Linotype" w:eastAsia="Times New Roman" w:hAnsi="Palatino Linotype" w:cs="Times New Roman"/>
          <w:sz w:val="20"/>
          <w:szCs w:val="20"/>
          <w:lang w:eastAsia="pl-PL"/>
        </w:rPr>
        <w:br/>
        <w:t>8. Całości budowy nie można powierzyć podwykonawcom. Kluczowe roboty (</w:t>
      </w:r>
      <w:proofErr w:type="spellStart"/>
      <w:r w:rsidRPr="00435302">
        <w:rPr>
          <w:rFonts w:ascii="Palatino Linotype" w:eastAsia="Times New Roman" w:hAnsi="Palatino Linotype" w:cs="Times New Roman"/>
          <w:sz w:val="20"/>
          <w:szCs w:val="20"/>
          <w:lang w:eastAsia="pl-PL"/>
        </w:rPr>
        <w:t>t.j</w:t>
      </w:r>
      <w:proofErr w:type="spellEnd"/>
      <w:r w:rsidRPr="00435302">
        <w:rPr>
          <w:rFonts w:ascii="Palatino Linotype" w:eastAsia="Times New Roman" w:hAnsi="Palatino Linotype" w:cs="Times New Roman"/>
          <w:sz w:val="20"/>
          <w:szCs w:val="20"/>
          <w:lang w:eastAsia="pl-PL"/>
        </w:rPr>
        <w:t xml:space="preserve">. roboty technologiczne i </w:t>
      </w:r>
      <w:proofErr w:type="spellStart"/>
      <w:r w:rsidRPr="00435302">
        <w:rPr>
          <w:rFonts w:ascii="Palatino Linotype" w:eastAsia="Times New Roman" w:hAnsi="Palatino Linotype" w:cs="Times New Roman"/>
          <w:sz w:val="20"/>
          <w:szCs w:val="20"/>
          <w:lang w:eastAsia="pl-PL"/>
        </w:rPr>
        <w:t>AKPiA</w:t>
      </w:r>
      <w:proofErr w:type="spellEnd"/>
      <w:r w:rsidRPr="00435302">
        <w:rPr>
          <w:rFonts w:ascii="Palatino Linotype" w:eastAsia="Times New Roman" w:hAnsi="Palatino Linotype" w:cs="Times New Roman"/>
          <w:sz w:val="20"/>
          <w:szCs w:val="20"/>
          <w:lang w:eastAsia="pl-PL"/>
        </w:rPr>
        <w:t xml:space="preserve">) muszą być wykonane przez Wykonawcę. Podwykonawcom można powierzyć tylko i wyłącznie roboty budowlane wyszczególnione w PFU. </w:t>
      </w:r>
      <w:r w:rsidRPr="00435302">
        <w:rPr>
          <w:rFonts w:ascii="Palatino Linotype" w:eastAsia="Times New Roman" w:hAnsi="Palatino Linotype" w:cs="Times New Roman"/>
          <w:sz w:val="20"/>
          <w:szCs w:val="20"/>
          <w:lang w:eastAsia="pl-PL"/>
        </w:rPr>
        <w:br/>
        <w:t>9. Zamawiający wymaga, aby Wykonawca udzielił gwarancji jakości na przedmiot zamówienia na okres min. 60 miesięcy licząc od dnia bezusterkowego, końcowego odbioru przedmiotu umowy. Gwarancja na urządzenia ma być zgodna z warunkami posprzedażowymi udzielonymi przez producenta danego urządzenia ( 60 miesięcy).</w:t>
      </w:r>
      <w:r w:rsidRPr="00435302">
        <w:rPr>
          <w:rFonts w:ascii="Palatino Linotype" w:eastAsia="Times New Roman" w:hAnsi="Palatino Linotype" w:cs="Times New Roman"/>
          <w:sz w:val="20"/>
          <w:szCs w:val="20"/>
          <w:lang w:eastAsia="pl-PL"/>
        </w:rPr>
        <w:br/>
        <w:t>10. Wszystkie nazwy własne materiałów i urządzeń użyte w dokumentacji przetargowej są podane przykładowo i określają jedynie minimalne oczekiwane parametry jakościowe oraz wymagany standard. Jeśli w opisie przedmiotu zamówienia lub dokumentacji projektowej zostały wskazane znaki towarowe, patenty oraz pochodzenie urządzeń i materiałów należy je traktować, jako propozycje projektanta. Zamawiający dopuszcza zastosowanie równoważnych materiałów i urządzeń w stosunku do zaprojektowanych z zachowaniem tych samych lub lepszych standardów technicznych, technologicznych i jakościowych. Ponadto zamienne materiały lub urządzenia przyjęte do wyceny: winny spełniać funkcję, jakiej mają służyć, winny być kompatybilne z pozostałymi urządzeniami, aby zespół urządzeń dawał zamierzony (zaprojektowany) efekt, nie mogą wpływać na zmianę rodzaju i zakresu robót budowlanych. Wykonawca, który powołuje się na rozwiązania równoważne opisywane przez Zamawiającego, jest obowiązany wykazać, że oferowane przez niego roboty budowlane spełniają wymagania określone przez Zamawiającego.</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Kod CPV</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45252126-7</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Nazwa kodu CPV</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Roboty budowlane w zakresie zakładów uzdatniania wody pitnej</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Dodatkowe przedmioty zamówienia</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Nie dotyczy</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Harmonogram realizacji zamówienia</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 xml:space="preserve">Termin realizacji </w:t>
      </w:r>
      <w:proofErr w:type="spellStart"/>
      <w:r w:rsidRPr="00435302">
        <w:rPr>
          <w:rFonts w:ascii="Palatino Linotype" w:eastAsia="Times New Roman" w:hAnsi="Palatino Linotype" w:cs="Times New Roman"/>
          <w:sz w:val="20"/>
          <w:szCs w:val="20"/>
          <w:lang w:eastAsia="pl-PL"/>
        </w:rPr>
        <w:t>zamówienia:od</w:t>
      </w:r>
      <w:proofErr w:type="spellEnd"/>
      <w:r w:rsidRPr="00435302">
        <w:rPr>
          <w:rFonts w:ascii="Palatino Linotype" w:eastAsia="Times New Roman" w:hAnsi="Palatino Linotype" w:cs="Times New Roman"/>
          <w:sz w:val="20"/>
          <w:szCs w:val="20"/>
          <w:lang w:eastAsia="pl-PL"/>
        </w:rPr>
        <w:t xml:space="preserve"> dnia podpisania umowy do 09.12.2019r.</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Załączniki</w:t>
      </w:r>
    </w:p>
    <w:p w:rsidR="00435302" w:rsidRPr="00435302" w:rsidRDefault="00435302" w:rsidP="00435302">
      <w:pPr>
        <w:numPr>
          <w:ilvl w:val="0"/>
          <w:numId w:val="1"/>
        </w:numPr>
        <w:spacing w:after="0" w:line="240" w:lineRule="auto"/>
        <w:rPr>
          <w:rFonts w:ascii="Palatino Linotype" w:eastAsia="Times New Roman" w:hAnsi="Palatino Linotype" w:cs="Times New Roman"/>
          <w:sz w:val="20"/>
          <w:szCs w:val="20"/>
          <w:lang w:eastAsia="pl-PL"/>
        </w:rPr>
      </w:pPr>
      <w:hyperlink r:id="rId6" w:history="1">
        <w:r w:rsidRPr="00435302">
          <w:rPr>
            <w:rFonts w:ascii="Palatino Linotype" w:eastAsia="Times New Roman" w:hAnsi="Palatino Linotype" w:cs="Times New Roman"/>
            <w:color w:val="0000FF"/>
            <w:sz w:val="20"/>
            <w:szCs w:val="20"/>
            <w:u w:val="single"/>
            <w:lang w:eastAsia="pl-PL"/>
          </w:rPr>
          <w:t>Załączniki do SIWZ od nr 2 do 11</w:t>
        </w:r>
      </w:hyperlink>
      <w:r w:rsidRPr="00435302">
        <w:rPr>
          <w:rFonts w:ascii="Palatino Linotype" w:eastAsia="Times New Roman" w:hAnsi="Palatino Linotype" w:cs="Times New Roman"/>
          <w:sz w:val="20"/>
          <w:szCs w:val="20"/>
          <w:lang w:eastAsia="pl-PL"/>
        </w:rPr>
        <w:t xml:space="preserve"> </w:t>
      </w:r>
    </w:p>
    <w:p w:rsidR="00435302" w:rsidRPr="00435302" w:rsidRDefault="00435302" w:rsidP="00435302">
      <w:pPr>
        <w:numPr>
          <w:ilvl w:val="0"/>
          <w:numId w:val="1"/>
        </w:numPr>
        <w:spacing w:after="0" w:line="240" w:lineRule="auto"/>
        <w:rPr>
          <w:rFonts w:ascii="Palatino Linotype" w:eastAsia="Times New Roman" w:hAnsi="Palatino Linotype" w:cs="Times New Roman"/>
          <w:sz w:val="20"/>
          <w:szCs w:val="20"/>
          <w:lang w:eastAsia="pl-PL"/>
        </w:rPr>
      </w:pPr>
      <w:hyperlink r:id="rId7" w:history="1">
        <w:r w:rsidRPr="00435302">
          <w:rPr>
            <w:rFonts w:ascii="Palatino Linotype" w:eastAsia="Times New Roman" w:hAnsi="Palatino Linotype" w:cs="Times New Roman"/>
            <w:color w:val="0000FF"/>
            <w:sz w:val="20"/>
            <w:szCs w:val="20"/>
            <w:u w:val="single"/>
            <w:lang w:eastAsia="pl-PL"/>
          </w:rPr>
          <w:t>Zaproszenie do złożenia oferty wraz z SIWZ</w:t>
        </w:r>
      </w:hyperlink>
      <w:r w:rsidRPr="00435302">
        <w:rPr>
          <w:rFonts w:ascii="Palatino Linotype" w:eastAsia="Times New Roman" w:hAnsi="Palatino Linotype" w:cs="Times New Roman"/>
          <w:sz w:val="20"/>
          <w:szCs w:val="20"/>
          <w:lang w:eastAsia="pl-PL"/>
        </w:rPr>
        <w:t xml:space="preserve"> </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Pytania i wyjaśnienia</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 xml:space="preserve">Brak pytań i wyjaśnień </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Uprawnienia do wykonywania określonej działalności lub czynności</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Zamawiający nie precyzuje w tym zakresie żadnych wymagań, których spełnienie Wykonawca zobowiązany jest wykazać w sposób szczególny.</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Wiedza i doświadczenie</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W celu potwierdzenia spełniania przez Wykonawcę warunków udziału w postępowaniu dotyczących zdolności technicznej lub zawodowej Zamawiający będzie wymagał:</w:t>
      </w:r>
      <w:r w:rsidRPr="00435302">
        <w:rPr>
          <w:rFonts w:ascii="Palatino Linotype" w:eastAsia="Times New Roman" w:hAnsi="Palatino Linotype" w:cs="Times New Roman"/>
          <w:sz w:val="20"/>
          <w:szCs w:val="20"/>
          <w:lang w:eastAsia="pl-PL"/>
        </w:rPr>
        <w:br/>
        <w:t xml:space="preserve">a) doświadczenie: Zamawiający uzna warunek za spełniony, jeżeli Wykonawca wykaże, że w okresie ostatnich 5 lat przed upływem terminu składania ofert, a jeżeli okres prowadzenia działalności jest krótszy – w tym okresie, wykonał co najmniej 1 robotę budowlaną (kontrakt, zadanie) polegające na budowie, przebudowie, rozbudowie bądź modernizacji stacji uzdatniania wody o łącznej wartości co najmniej 1 mln zł </w:t>
      </w:r>
      <w:r w:rsidRPr="00435302">
        <w:rPr>
          <w:rFonts w:ascii="Palatino Linotype" w:eastAsia="Times New Roman" w:hAnsi="Palatino Linotype" w:cs="Times New Roman"/>
          <w:sz w:val="20"/>
          <w:szCs w:val="20"/>
          <w:lang w:eastAsia="pl-PL"/>
        </w:rPr>
        <w:lastRenderedPageBreak/>
        <w:t>brutto Ocena spełnienia warunku nastąpi na podstawie złożonych dokumentu/dokumentów potwierdzających, że Wykonawca wykonał roboty zgodnie z zasadami sztuki budowlanej i prawidłowo ukończył z podaniem ich rodzaju, wartości, daty, miejsca wykonania i podmiotów na rzecz których roboty te zostały wykonane. Ocena warunku nastąpi na podstawie oświadczenia Wykonawcy – wykazu robót.</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Potencjał techniczny</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Zamawiający nie precyzuje w tym zakresie żadnych wymagań, których spełnienie Wykonawca zobowiązany jest wykazać w sposób szczególny.</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Osoby zdolne do wykonania zamówienia</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W celu potwierdzenia spełniania przez Wykonawcę warunków udziału w postępowaniu dotyczących zdolności technicznej lub zawodowej Zamawiający będzie wymagał:</w:t>
      </w:r>
      <w:r w:rsidRPr="00435302">
        <w:rPr>
          <w:rFonts w:ascii="Palatino Linotype" w:eastAsia="Times New Roman" w:hAnsi="Palatino Linotype" w:cs="Times New Roman"/>
          <w:sz w:val="20"/>
          <w:szCs w:val="20"/>
          <w:lang w:eastAsia="pl-PL"/>
        </w:rPr>
        <w:br/>
        <w:t>a) kadra techniczna: Zamawiający uzna warunek za spełniony, jeżeli Wykonawca na czas realizacji zamówienia będzie dysponował w trakcie realizacji zamówienia osobami o odpowiednich kwalifikacjach zawodowych niezbędnych do wykonania zamówienia, które będą odpowiedzialne za kierowanie robotami budowlanymi:</w:t>
      </w:r>
      <w:r w:rsidRPr="00435302">
        <w:rPr>
          <w:rFonts w:ascii="Palatino Linotype" w:eastAsia="Times New Roman" w:hAnsi="Palatino Linotype" w:cs="Times New Roman"/>
          <w:sz w:val="20"/>
          <w:szCs w:val="20"/>
          <w:lang w:eastAsia="pl-PL"/>
        </w:rPr>
        <w:br/>
        <w:t xml:space="preserve">- kierownik budowy posiadający uprawnienia do kierowania robotami budowalnymi w zakresie sieci, instalacji i urządzeń cieplnych, wentylacyjnych, gazowych, wodociągowych i kanalizacyjnych bez ograniczeń; </w:t>
      </w:r>
      <w:r w:rsidRPr="00435302">
        <w:rPr>
          <w:rFonts w:ascii="Palatino Linotype" w:eastAsia="Times New Roman" w:hAnsi="Palatino Linotype" w:cs="Times New Roman"/>
          <w:sz w:val="20"/>
          <w:szCs w:val="20"/>
          <w:lang w:eastAsia="pl-PL"/>
        </w:rPr>
        <w:br/>
        <w:t xml:space="preserve">- kierownik robót posiadający uprawnienia do kierowania robotami budowalnymi </w:t>
      </w:r>
      <w:r w:rsidRPr="00435302">
        <w:rPr>
          <w:rFonts w:ascii="Palatino Linotype" w:eastAsia="Times New Roman" w:hAnsi="Palatino Linotype" w:cs="Times New Roman"/>
          <w:sz w:val="20"/>
          <w:szCs w:val="20"/>
          <w:lang w:eastAsia="pl-PL"/>
        </w:rPr>
        <w:br/>
        <w:t xml:space="preserve">w zakresie sieci, instalacji i urządzeń elektrycznych i elektroenergetycznych bez ograniczeń; </w:t>
      </w:r>
      <w:r w:rsidRPr="00435302">
        <w:rPr>
          <w:rFonts w:ascii="Palatino Linotype" w:eastAsia="Times New Roman" w:hAnsi="Palatino Linotype" w:cs="Times New Roman"/>
          <w:sz w:val="20"/>
          <w:szCs w:val="20"/>
          <w:lang w:eastAsia="pl-PL"/>
        </w:rPr>
        <w:br/>
        <w:t>- kierownik robót posiadający uprawnienia do kierowania robotami budowalnymi konstrukcyjno-budowlanej bez ograniczeń.</w:t>
      </w:r>
      <w:r w:rsidRPr="00435302">
        <w:rPr>
          <w:rFonts w:ascii="Palatino Linotype" w:eastAsia="Times New Roman" w:hAnsi="Palatino Linotype" w:cs="Times New Roman"/>
          <w:sz w:val="20"/>
          <w:szCs w:val="20"/>
          <w:lang w:eastAsia="pl-PL"/>
        </w:rPr>
        <w:br/>
        <w:t>Ocena warunku nastąpi na podstawie oświadczenia Wykonawcy zawartego w załączniku Wykaz osób.</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Sytuacja ekonomiczna i finansowa</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 xml:space="preserve">W celu potwierdzenia spełnienia przez Wykonawcę warunków udziału w postępowaniu dotyczących sytuacji ekonomicznej lub finansowej Zamawiający żąda dokumentów potwierdzających, ze Wykonawca jest ubezpieczony od odpowiedzialności cywilnej w zakresie prowadzonej działalności związanej z przedmiotem zamówienia na sumę gwarancyjną minimum </w:t>
      </w:r>
      <w:r w:rsidRPr="00435302">
        <w:rPr>
          <w:rFonts w:ascii="Palatino Linotype" w:eastAsia="Times New Roman" w:hAnsi="Palatino Linotype" w:cs="Times New Roman"/>
          <w:sz w:val="20"/>
          <w:szCs w:val="20"/>
          <w:lang w:eastAsia="pl-PL"/>
        </w:rPr>
        <w:br/>
        <w:t>1 000.000,00 PLN (słownie: jeden milion złotych)</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Dodatkowe warunki</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Zamawiający nie precyzuje w tym zakresie żadnych wymagań, których spełnienie Wykonawca zobowiązany jest wykazać w sposób szczególny.</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Warunki zmiany umowy</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3. Zamawiający przewiduje możliwość dokonania zmian postanowień zawartej umowy w stosunku do treści oferty, na podstawie której dokonano wyboru Wykonawcy i określa następujące warunki takich zmian:</w:t>
      </w:r>
      <w:r w:rsidRPr="00435302">
        <w:rPr>
          <w:rFonts w:ascii="Palatino Linotype" w:eastAsia="Times New Roman" w:hAnsi="Palatino Linotype" w:cs="Times New Roman"/>
          <w:sz w:val="20"/>
          <w:szCs w:val="20"/>
          <w:lang w:eastAsia="pl-PL"/>
        </w:rPr>
        <w:br/>
        <w:t>1) termin realizacji przedmiotu umowy w przypadku:</w:t>
      </w:r>
      <w:r w:rsidRPr="00435302">
        <w:rPr>
          <w:rFonts w:ascii="Palatino Linotype" w:eastAsia="Times New Roman" w:hAnsi="Palatino Linotype" w:cs="Times New Roman"/>
          <w:sz w:val="20"/>
          <w:szCs w:val="20"/>
          <w:lang w:eastAsia="pl-PL"/>
        </w:rPr>
        <w:br/>
        <w:t>a) wystąpienia okoliczności niezależnych od Wykonawcy przy zachowaniu przez niego należytej staranności, skutkujących niemożnością dotrzymania terminu realizacji przedmiotu zamówienia,</w:t>
      </w:r>
      <w:r w:rsidRPr="00435302">
        <w:rPr>
          <w:rFonts w:ascii="Palatino Linotype" w:eastAsia="Times New Roman" w:hAnsi="Palatino Linotype" w:cs="Times New Roman"/>
          <w:sz w:val="20"/>
          <w:szCs w:val="20"/>
          <w:lang w:eastAsia="pl-PL"/>
        </w:rPr>
        <w:br/>
        <w:t>b) nie przekazania Wykonawcy przez Zamawiającego dokumentów budowy, do których przekazania Zamawiający był zobowiązany,</w:t>
      </w:r>
      <w:r w:rsidRPr="00435302">
        <w:rPr>
          <w:rFonts w:ascii="Palatino Linotype" w:eastAsia="Times New Roman" w:hAnsi="Palatino Linotype" w:cs="Times New Roman"/>
          <w:sz w:val="20"/>
          <w:szCs w:val="20"/>
          <w:lang w:eastAsia="pl-PL"/>
        </w:rPr>
        <w:br/>
        <w:t>c) wstrzymania robót nie wynikających z okoliczności leżących po stronie Wykonawcy. Nie dotyczy okoliczności wstrzymania robót przez inspektora nadzoru Zamawiającego bądź PINB w przypadku stwierdzenia nieprawidłowości zawinionych przez Wykonawcę,</w:t>
      </w:r>
      <w:r w:rsidRPr="00435302">
        <w:rPr>
          <w:rFonts w:ascii="Palatino Linotype" w:eastAsia="Times New Roman" w:hAnsi="Palatino Linotype" w:cs="Times New Roman"/>
          <w:sz w:val="20"/>
          <w:szCs w:val="20"/>
          <w:lang w:eastAsia="pl-PL"/>
        </w:rPr>
        <w:br/>
        <w:t>d) konieczności wykonania korekty projektu dla usunięcia wad dostarczonej dokumentacji.</w:t>
      </w:r>
      <w:r w:rsidRPr="00435302">
        <w:rPr>
          <w:rFonts w:ascii="Palatino Linotype" w:eastAsia="Times New Roman" w:hAnsi="Palatino Linotype" w:cs="Times New Roman"/>
          <w:sz w:val="20"/>
          <w:szCs w:val="20"/>
          <w:lang w:eastAsia="pl-PL"/>
        </w:rPr>
        <w:br/>
        <w:t>2) W przypadku zmiany terminu realizacji przedmiotu umowy, wymienionego w literach a - d, termin ten może ulec przedłużeniu nie dłużej jednak, niż o czas trwania tych okoliczności.</w:t>
      </w:r>
      <w:r w:rsidRPr="00435302">
        <w:rPr>
          <w:rFonts w:ascii="Palatino Linotype" w:eastAsia="Times New Roman" w:hAnsi="Palatino Linotype" w:cs="Times New Roman"/>
          <w:sz w:val="20"/>
          <w:szCs w:val="20"/>
          <w:lang w:eastAsia="pl-PL"/>
        </w:rPr>
        <w:br/>
        <w:t>3) wysokość ceny brutto za wykonanie zamówienia w przypadku zmiany stawki podatku VAT dla robót objętych przedmiotem zamówienia. W trakcie realizacji przedmiotu umowy, strony dokonają odpowiedniej zmiany wynagrodzenia - dotyczy to części wynagrodzenia za roboty, których w dniu zmiany stawki podatku VAT jeszcze nie wykonano;</w:t>
      </w:r>
      <w:r w:rsidRPr="00435302">
        <w:rPr>
          <w:rFonts w:ascii="Palatino Linotype" w:eastAsia="Times New Roman" w:hAnsi="Palatino Linotype" w:cs="Times New Roman"/>
          <w:sz w:val="20"/>
          <w:szCs w:val="20"/>
          <w:lang w:eastAsia="pl-PL"/>
        </w:rPr>
        <w:br/>
        <w:t>4) zmiana podwykonawcy, jeżeli ten realizuje roboty w sposób wadliwy, niezgodny z warunkami niniejszej umowy i przepisami prawa.</w:t>
      </w:r>
      <w:r w:rsidRPr="00435302">
        <w:rPr>
          <w:rFonts w:ascii="Palatino Linotype" w:eastAsia="Times New Roman" w:hAnsi="Palatino Linotype" w:cs="Times New Roman"/>
          <w:sz w:val="20"/>
          <w:szCs w:val="20"/>
          <w:lang w:eastAsia="pl-PL"/>
        </w:rPr>
        <w:br/>
        <w:t>5) Powyższe postanowienia stanowią katalog zmian, na które Zamawiający może wyrazić zgodę, jednocześnie nie stanowią one zobowiązania Zamawiającego na ich wprowadzenie.</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Lista dokumentów/oświadczeń wymaganych od Wykonawcy</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1.Wypełniony i podpisany Formularz oferty z wykorzystaniem wzoru – załącznik nr 2.</w:t>
      </w:r>
      <w:r w:rsidRPr="00435302">
        <w:rPr>
          <w:rFonts w:ascii="Palatino Linotype" w:eastAsia="Times New Roman" w:hAnsi="Palatino Linotype" w:cs="Times New Roman"/>
          <w:sz w:val="20"/>
          <w:szCs w:val="20"/>
          <w:lang w:eastAsia="pl-PL"/>
        </w:rPr>
        <w:br/>
        <w:t>2.Pełnomocnictwa osób podpisujących ofertę do podejmowania zobowiązań w imieniu firmy składającej ofertę, o ile nie wynikają z przepisów prawa lub innych dokumentów.</w:t>
      </w:r>
      <w:r w:rsidRPr="00435302">
        <w:rPr>
          <w:rFonts w:ascii="Palatino Linotype" w:eastAsia="Times New Roman" w:hAnsi="Palatino Linotype" w:cs="Times New Roman"/>
          <w:sz w:val="20"/>
          <w:szCs w:val="20"/>
          <w:lang w:eastAsia="pl-PL"/>
        </w:rPr>
        <w:br/>
      </w:r>
      <w:r w:rsidRPr="00435302">
        <w:rPr>
          <w:rFonts w:ascii="Palatino Linotype" w:eastAsia="Times New Roman" w:hAnsi="Palatino Linotype" w:cs="Times New Roman"/>
          <w:sz w:val="20"/>
          <w:szCs w:val="20"/>
          <w:lang w:eastAsia="pl-PL"/>
        </w:rPr>
        <w:lastRenderedPageBreak/>
        <w:t>3.Aktualne na dzień składania ofert oświadczenie o spełnieniu warunków udziału w postępowaniu o zamówienie publiczne – załącznik nr 3</w:t>
      </w:r>
      <w:r w:rsidRPr="00435302">
        <w:rPr>
          <w:rFonts w:ascii="Palatino Linotype" w:eastAsia="Times New Roman" w:hAnsi="Palatino Linotype" w:cs="Times New Roman"/>
          <w:sz w:val="20"/>
          <w:szCs w:val="20"/>
          <w:lang w:eastAsia="pl-PL"/>
        </w:rPr>
        <w:br/>
        <w:t>4.Aktualne na dzień składania ofert oświadczenie o braku podstaw do wykluczenia z powodu niespełnienia warunków z wykorzystaniem wzoru - załącznik nr 4.</w:t>
      </w:r>
      <w:r w:rsidRPr="00435302">
        <w:rPr>
          <w:rFonts w:ascii="Palatino Linotype" w:eastAsia="Times New Roman" w:hAnsi="Palatino Linotype" w:cs="Times New Roman"/>
          <w:sz w:val="20"/>
          <w:szCs w:val="20"/>
          <w:lang w:eastAsia="pl-PL"/>
        </w:rPr>
        <w:br/>
        <w:t>5.Oświadczenie Wykonawcy o przynależności albo braku przynależności do tej samej grupy kapitałowej. W przypadku przynależności do grupy kapitałowej Wykonawca może złożyć wraz z oświadczeniem dokumenty bądź informacje potwierdzające, ze powiązania z innym wykonawcą nie prowadza do zakłócenia konkurencji w postępowaniu. – dokument na żądanie Zamawiającego w terminie do 3 dni od dnia ogłoszenia przez Zamawiającego informacji z otwarcia ofert – załącznik nr 10.</w:t>
      </w:r>
      <w:r w:rsidRPr="00435302">
        <w:rPr>
          <w:rFonts w:ascii="Palatino Linotype" w:eastAsia="Times New Roman" w:hAnsi="Palatino Linotype" w:cs="Times New Roman"/>
          <w:sz w:val="20"/>
          <w:szCs w:val="20"/>
          <w:lang w:eastAsia="pl-PL"/>
        </w:rPr>
        <w:br/>
        <w:t>6.Dokument potwierdzający, że Wykonawca wykonał zgodnie z zasadami sztuki budowlanej i prawidłowo ukończył w ciągu ostatnich 5-ciu lat przed upływem terminu składania ofert, a jeżeli okres prowadzenia działalności jest krótszy – w tym okresie, co najmniej 1 zadanie, polegające na budowie, przebudowie, rozbudowie bądź modernizacji stacji uzdatniania wody o łącznej wartości co najmniej 1 mln zł brutto. Dokument winien zawierać: miejsce i zakres wykonania robót, wartość przedmiotu zamówienia brutto, datę budowy – rozpoczęcie i zakończenie, nazwę Zamawiającego, informację o podstawie do dysponowania doświadczeniem - zał. nr 5. Do wykazu należy załączyć dokumenty potwierdzające, że roboty te zostały wykonane należycie, np. protokół odbioru robót, referencje itp.</w:t>
      </w:r>
      <w:r w:rsidRPr="00435302">
        <w:rPr>
          <w:rFonts w:ascii="Palatino Linotype" w:eastAsia="Times New Roman" w:hAnsi="Palatino Linotype" w:cs="Times New Roman"/>
          <w:sz w:val="20"/>
          <w:szCs w:val="20"/>
          <w:lang w:eastAsia="pl-PL"/>
        </w:rPr>
        <w:br/>
        <w:t>7.Oświadczenie, że Wykonawca będzie dysponował odpowiednio wykwalifikowanymi, posiadającymi wymagane obowiązującymi przepisami prawa uprawnienia (jeżeli ustawy nakładają obowiązek posiadania uprawnień) bądź odpowiednie kwalifikacje, w przypadku podmiotów zagranicznych wraz z informacjami na temat ich kwalifikacji zawodowych, doświadczenia i wykształcenia niezbędnych do wykonania zamówienia, należy sporządzić na zał. nr 6:</w:t>
      </w:r>
      <w:r w:rsidRPr="00435302">
        <w:rPr>
          <w:rFonts w:ascii="Palatino Linotype" w:eastAsia="Times New Roman" w:hAnsi="Palatino Linotype" w:cs="Times New Roman"/>
          <w:sz w:val="20"/>
          <w:szCs w:val="20"/>
          <w:lang w:eastAsia="pl-PL"/>
        </w:rPr>
        <w:br/>
        <w:t>8.Opłaconą polisę, a w przypadku jej braku inny dokument potwierdzający, że Wykonawca jest ubezpieczony od odpowiedzialności cywilnej w zakresie prowadzonej działalności związanej z przedmiotem zamówienia z minimalną sumą gwarancyjną na wartość co najmniej 1,0 mln zł. (słownie: jeden milion złotych).</w:t>
      </w:r>
      <w:r w:rsidRPr="00435302">
        <w:rPr>
          <w:rFonts w:ascii="Palatino Linotype" w:eastAsia="Times New Roman" w:hAnsi="Palatino Linotype" w:cs="Times New Roman"/>
          <w:sz w:val="20"/>
          <w:szCs w:val="20"/>
          <w:lang w:eastAsia="pl-PL"/>
        </w:rPr>
        <w:br/>
        <w:t>9.Oświadczenie składane przez wszystkich Wykonawców po otwarciu ofert:</w:t>
      </w:r>
      <w:r w:rsidRPr="00435302">
        <w:rPr>
          <w:rFonts w:ascii="Palatino Linotype" w:eastAsia="Times New Roman" w:hAnsi="Palatino Linotype" w:cs="Times New Roman"/>
          <w:sz w:val="20"/>
          <w:szCs w:val="20"/>
          <w:lang w:eastAsia="pl-PL"/>
        </w:rPr>
        <w:br/>
        <w:t>1) oświadczenie o przynależności albo braku przynależności do tej samej grupy kapitałowej. Uwaga: wykonawca przedmiotowe oświadczenie przekazuje Zamawiającemu w terminie 3 dni od dnia zamieszczenia na stronie internetowej informacji dotyczącej: kwoty jaką zamierza przeznaczyć na sfinansowanie zamówienia, firm oraz adresów Wykonawców, którzy złożyli oferty w terminie, ceny, terminu wykonania zamówienia, okresu gwarancji i warunków płatności zawartych w ofertach,</w:t>
      </w:r>
      <w:r w:rsidRPr="00435302">
        <w:rPr>
          <w:rFonts w:ascii="Palatino Linotype" w:eastAsia="Times New Roman" w:hAnsi="Palatino Linotype" w:cs="Times New Roman"/>
          <w:sz w:val="20"/>
          <w:szCs w:val="20"/>
          <w:lang w:eastAsia="pl-PL"/>
        </w:rPr>
        <w:br/>
        <w:t>10. Wykonawca przedstawi wykaz podwykonawców, którzy będą brali udział w realizacji zamówienia zgodnie z załącznikiem nr 8.</w:t>
      </w:r>
      <w:r w:rsidRPr="00435302">
        <w:rPr>
          <w:rFonts w:ascii="Palatino Linotype" w:eastAsia="Times New Roman" w:hAnsi="Palatino Linotype" w:cs="Times New Roman"/>
          <w:sz w:val="20"/>
          <w:szCs w:val="20"/>
          <w:lang w:eastAsia="pl-PL"/>
        </w:rPr>
        <w:br/>
        <w:t>11. Zaakceptowany projekt umowy wraz z załącznikiem nr 1 do umowy – załącznik nr 9.</w:t>
      </w:r>
      <w:r w:rsidRPr="00435302">
        <w:rPr>
          <w:rFonts w:ascii="Palatino Linotype" w:eastAsia="Times New Roman" w:hAnsi="Palatino Linotype" w:cs="Times New Roman"/>
          <w:sz w:val="20"/>
          <w:szCs w:val="20"/>
          <w:lang w:eastAsia="pl-PL"/>
        </w:rPr>
        <w:br/>
        <w:t>12. Oświadczenie Wykonawcy w zakresie wypełnienia obowiązków informacyjnych przewidzianych w art. 13 lub art. 14 RODO zgodnie z załącznikiem nr 11.</w:t>
      </w:r>
    </w:p>
    <w:p w:rsidR="00435302" w:rsidRPr="00435302" w:rsidRDefault="00435302" w:rsidP="00435302">
      <w:pPr>
        <w:spacing w:after="0" w:line="240" w:lineRule="auto"/>
        <w:outlineLvl w:val="1"/>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Ocena oferty</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Kryteria oceny i opis sposobu przyznawania punktacji</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1. Zamawiający oceni i porówna jedynie te oferty, które nie zostaną odrzucone oraz gdy wykonawca nie będzie podlegał wykluczeniu z postępowania.</w:t>
      </w:r>
      <w:r w:rsidRPr="00435302">
        <w:rPr>
          <w:rFonts w:ascii="Palatino Linotype" w:eastAsia="Times New Roman" w:hAnsi="Palatino Linotype" w:cs="Times New Roman"/>
          <w:sz w:val="20"/>
          <w:szCs w:val="20"/>
          <w:lang w:eastAsia="pl-PL"/>
        </w:rPr>
        <w:br/>
        <w:t>2. Przy wyborze najkorzystniejszej oferty Zamawiający kierować się będzie następującymi kryteriami i wagami:</w:t>
      </w:r>
      <w:r w:rsidRPr="00435302">
        <w:rPr>
          <w:rFonts w:ascii="Palatino Linotype" w:eastAsia="Times New Roman" w:hAnsi="Palatino Linotype" w:cs="Times New Roman"/>
          <w:sz w:val="20"/>
          <w:szCs w:val="20"/>
          <w:lang w:eastAsia="pl-PL"/>
        </w:rPr>
        <w:br/>
        <w:t>1) cena [zł] - 60%</w:t>
      </w:r>
      <w:r w:rsidRPr="00435302">
        <w:rPr>
          <w:rFonts w:ascii="Palatino Linotype" w:eastAsia="Times New Roman" w:hAnsi="Palatino Linotype" w:cs="Times New Roman"/>
          <w:sz w:val="20"/>
          <w:szCs w:val="20"/>
          <w:lang w:eastAsia="pl-PL"/>
        </w:rPr>
        <w:br/>
        <w:t>2) gwarancja i rękojmia [m-ce] (min. 60 max.72) - 40%</w:t>
      </w:r>
      <w:r w:rsidRPr="00435302">
        <w:rPr>
          <w:rFonts w:ascii="Palatino Linotype" w:eastAsia="Times New Roman" w:hAnsi="Palatino Linotype" w:cs="Times New Roman"/>
          <w:sz w:val="20"/>
          <w:szCs w:val="20"/>
          <w:lang w:eastAsia="pl-PL"/>
        </w:rPr>
        <w:br/>
      </w:r>
      <w:r w:rsidRPr="00435302">
        <w:rPr>
          <w:rFonts w:ascii="Palatino Linotype" w:eastAsia="Times New Roman" w:hAnsi="Palatino Linotype" w:cs="Times New Roman"/>
          <w:sz w:val="20"/>
          <w:szCs w:val="20"/>
          <w:lang w:eastAsia="pl-PL"/>
        </w:rPr>
        <w:br/>
        <w:t>Ad. 1) Kryterium: „Cena oferty”</w:t>
      </w:r>
      <w:r w:rsidRPr="00435302">
        <w:rPr>
          <w:rFonts w:ascii="Palatino Linotype" w:eastAsia="Times New Roman" w:hAnsi="Palatino Linotype" w:cs="Times New Roman"/>
          <w:sz w:val="20"/>
          <w:szCs w:val="20"/>
          <w:lang w:eastAsia="pl-PL"/>
        </w:rPr>
        <w:br/>
        <w:t>Kryterium „cena” rozpatrywane będzie na podstawie ceny ofertowej /z VAT / za wykonanie</w:t>
      </w:r>
      <w:r w:rsidRPr="00435302">
        <w:rPr>
          <w:rFonts w:ascii="Palatino Linotype" w:eastAsia="Times New Roman" w:hAnsi="Palatino Linotype" w:cs="Times New Roman"/>
          <w:sz w:val="20"/>
          <w:szCs w:val="20"/>
          <w:lang w:eastAsia="pl-PL"/>
        </w:rPr>
        <w:br/>
        <w:t>całości zamówienia, podanej przez Wykonawcę w formularzu OFERTA.</w:t>
      </w:r>
      <w:r w:rsidRPr="00435302">
        <w:rPr>
          <w:rFonts w:ascii="Palatino Linotype" w:eastAsia="Times New Roman" w:hAnsi="Palatino Linotype" w:cs="Times New Roman"/>
          <w:sz w:val="20"/>
          <w:szCs w:val="20"/>
          <w:lang w:eastAsia="pl-PL"/>
        </w:rPr>
        <w:br/>
        <w:t>Wykonawca, który przedstawi najniższą cenę za wykonanie zamówienia otrzyma</w:t>
      </w:r>
      <w:r w:rsidRPr="00435302">
        <w:rPr>
          <w:rFonts w:ascii="Palatino Linotype" w:eastAsia="Times New Roman" w:hAnsi="Palatino Linotype" w:cs="Times New Roman"/>
          <w:sz w:val="20"/>
          <w:szCs w:val="20"/>
          <w:lang w:eastAsia="pl-PL"/>
        </w:rPr>
        <w:br/>
        <w:t>maksymalnie 60 pkt.</w:t>
      </w:r>
      <w:r w:rsidRPr="00435302">
        <w:rPr>
          <w:rFonts w:ascii="Palatino Linotype" w:eastAsia="Times New Roman" w:hAnsi="Palatino Linotype" w:cs="Times New Roman"/>
          <w:sz w:val="20"/>
          <w:szCs w:val="20"/>
          <w:lang w:eastAsia="pl-PL"/>
        </w:rPr>
        <w:br/>
        <w:t>Pozostali Wykonawcy otrzymają proporcjonalnie mniej punktów, stosownie do poniższego</w:t>
      </w:r>
      <w:r w:rsidRPr="00435302">
        <w:rPr>
          <w:rFonts w:ascii="Palatino Linotype" w:eastAsia="Times New Roman" w:hAnsi="Palatino Linotype" w:cs="Times New Roman"/>
          <w:sz w:val="20"/>
          <w:szCs w:val="20"/>
          <w:lang w:eastAsia="pl-PL"/>
        </w:rPr>
        <w:br/>
        <w:t>wzoru:</w:t>
      </w:r>
      <w:r w:rsidRPr="00435302">
        <w:rPr>
          <w:rFonts w:ascii="Palatino Linotype" w:eastAsia="Times New Roman" w:hAnsi="Palatino Linotype" w:cs="Times New Roman"/>
          <w:sz w:val="20"/>
          <w:szCs w:val="20"/>
          <w:lang w:eastAsia="pl-PL"/>
        </w:rPr>
        <w:br/>
        <w:t>cena minimalna</w:t>
      </w:r>
      <w:r w:rsidRPr="00435302">
        <w:rPr>
          <w:rFonts w:ascii="Palatino Linotype" w:eastAsia="Times New Roman" w:hAnsi="Palatino Linotype" w:cs="Times New Roman"/>
          <w:sz w:val="20"/>
          <w:szCs w:val="20"/>
          <w:lang w:eastAsia="pl-PL"/>
        </w:rPr>
        <w:br/>
      </w:r>
      <w:proofErr w:type="spellStart"/>
      <w:r w:rsidRPr="00435302">
        <w:rPr>
          <w:rFonts w:ascii="Palatino Linotype" w:eastAsia="Times New Roman" w:hAnsi="Palatino Linotype" w:cs="Times New Roman"/>
          <w:sz w:val="20"/>
          <w:szCs w:val="20"/>
          <w:lang w:eastAsia="pl-PL"/>
        </w:rPr>
        <w:t>Pc</w:t>
      </w:r>
      <w:proofErr w:type="spellEnd"/>
      <w:r w:rsidRPr="00435302">
        <w:rPr>
          <w:rFonts w:ascii="Palatino Linotype" w:eastAsia="Times New Roman" w:hAnsi="Palatino Linotype" w:cs="Times New Roman"/>
          <w:sz w:val="20"/>
          <w:szCs w:val="20"/>
          <w:lang w:eastAsia="pl-PL"/>
        </w:rPr>
        <w:t xml:space="preserve"> = -------------------------------------------------- x 60% x 100</w:t>
      </w:r>
      <w:r w:rsidRPr="00435302">
        <w:rPr>
          <w:rFonts w:ascii="Palatino Linotype" w:eastAsia="Times New Roman" w:hAnsi="Palatino Linotype" w:cs="Times New Roman"/>
          <w:sz w:val="20"/>
          <w:szCs w:val="20"/>
          <w:lang w:eastAsia="pl-PL"/>
        </w:rPr>
        <w:br/>
        <w:t>cena oferty badanej</w:t>
      </w:r>
      <w:r w:rsidRPr="00435302">
        <w:rPr>
          <w:rFonts w:ascii="Palatino Linotype" w:eastAsia="Times New Roman" w:hAnsi="Palatino Linotype" w:cs="Times New Roman"/>
          <w:sz w:val="20"/>
          <w:szCs w:val="20"/>
          <w:lang w:eastAsia="pl-PL"/>
        </w:rPr>
        <w:br/>
        <w:t>Ad. 2) Kryterium: „Gwarancja i rękojmia”.</w:t>
      </w:r>
      <w:r w:rsidRPr="00435302">
        <w:rPr>
          <w:rFonts w:ascii="Palatino Linotype" w:eastAsia="Times New Roman" w:hAnsi="Palatino Linotype" w:cs="Times New Roman"/>
          <w:sz w:val="20"/>
          <w:szCs w:val="20"/>
          <w:lang w:eastAsia="pl-PL"/>
        </w:rPr>
        <w:br/>
      </w:r>
      <w:r w:rsidRPr="00435302">
        <w:rPr>
          <w:rFonts w:ascii="Palatino Linotype" w:eastAsia="Times New Roman" w:hAnsi="Palatino Linotype" w:cs="Times New Roman"/>
          <w:sz w:val="20"/>
          <w:szCs w:val="20"/>
          <w:lang w:eastAsia="pl-PL"/>
        </w:rPr>
        <w:lastRenderedPageBreak/>
        <w:t>Kryterium „gwarancja i rękojmia” zostanie ocenione na podstawie informacji zawartej</w:t>
      </w:r>
      <w:r w:rsidRPr="00435302">
        <w:rPr>
          <w:rFonts w:ascii="Palatino Linotype" w:eastAsia="Times New Roman" w:hAnsi="Palatino Linotype" w:cs="Times New Roman"/>
          <w:sz w:val="20"/>
          <w:szCs w:val="20"/>
          <w:lang w:eastAsia="pl-PL"/>
        </w:rPr>
        <w:br/>
        <w:t>w formularzu OFERTA na temat oferowanego okresu gwarancji i rękojmi.</w:t>
      </w:r>
      <w:r w:rsidRPr="00435302">
        <w:rPr>
          <w:rFonts w:ascii="Palatino Linotype" w:eastAsia="Times New Roman" w:hAnsi="Palatino Linotype" w:cs="Times New Roman"/>
          <w:sz w:val="20"/>
          <w:szCs w:val="20"/>
          <w:lang w:eastAsia="pl-PL"/>
        </w:rPr>
        <w:br/>
        <w:t>Wykonawca, który przedstawi najdłuższą gwarancję i rękojmię otrzyma maksymalnie 40</w:t>
      </w:r>
      <w:r w:rsidRPr="00435302">
        <w:rPr>
          <w:rFonts w:ascii="Palatino Linotype" w:eastAsia="Times New Roman" w:hAnsi="Palatino Linotype" w:cs="Times New Roman"/>
          <w:sz w:val="20"/>
          <w:szCs w:val="20"/>
          <w:lang w:eastAsia="pl-PL"/>
        </w:rPr>
        <w:br/>
        <w:t>pkt.</w:t>
      </w:r>
      <w:r w:rsidRPr="00435302">
        <w:rPr>
          <w:rFonts w:ascii="Palatino Linotype" w:eastAsia="Times New Roman" w:hAnsi="Palatino Linotype" w:cs="Times New Roman"/>
          <w:sz w:val="20"/>
          <w:szCs w:val="20"/>
          <w:lang w:eastAsia="pl-PL"/>
        </w:rPr>
        <w:br/>
        <w:t>Pozostali Wykonawca otrzymają proporcjonalnie mniej punktów, stosownie do poniższego</w:t>
      </w:r>
      <w:r w:rsidRPr="00435302">
        <w:rPr>
          <w:rFonts w:ascii="Palatino Linotype" w:eastAsia="Times New Roman" w:hAnsi="Palatino Linotype" w:cs="Times New Roman"/>
          <w:sz w:val="20"/>
          <w:szCs w:val="20"/>
          <w:lang w:eastAsia="pl-PL"/>
        </w:rPr>
        <w:br/>
        <w:t>wzoru:</w:t>
      </w:r>
      <w:r w:rsidRPr="00435302">
        <w:rPr>
          <w:rFonts w:ascii="Palatino Linotype" w:eastAsia="Times New Roman" w:hAnsi="Palatino Linotype" w:cs="Times New Roman"/>
          <w:sz w:val="20"/>
          <w:szCs w:val="20"/>
          <w:lang w:eastAsia="pl-PL"/>
        </w:rPr>
        <w:br/>
        <w:t>gwarancja i rękojmia oferty badanej</w:t>
      </w:r>
      <w:r w:rsidRPr="00435302">
        <w:rPr>
          <w:rFonts w:ascii="Palatino Linotype" w:eastAsia="Times New Roman" w:hAnsi="Palatino Linotype" w:cs="Times New Roman"/>
          <w:sz w:val="20"/>
          <w:szCs w:val="20"/>
          <w:lang w:eastAsia="pl-PL"/>
        </w:rPr>
        <w:br/>
      </w:r>
      <w:proofErr w:type="spellStart"/>
      <w:r w:rsidRPr="00435302">
        <w:rPr>
          <w:rFonts w:ascii="Palatino Linotype" w:eastAsia="Times New Roman" w:hAnsi="Palatino Linotype" w:cs="Times New Roman"/>
          <w:sz w:val="20"/>
          <w:szCs w:val="20"/>
          <w:lang w:eastAsia="pl-PL"/>
        </w:rPr>
        <w:t>Pg</w:t>
      </w:r>
      <w:proofErr w:type="spellEnd"/>
      <w:r w:rsidRPr="00435302">
        <w:rPr>
          <w:rFonts w:ascii="Palatino Linotype" w:eastAsia="Times New Roman" w:hAnsi="Palatino Linotype" w:cs="Times New Roman"/>
          <w:sz w:val="20"/>
          <w:szCs w:val="20"/>
          <w:lang w:eastAsia="pl-PL"/>
        </w:rPr>
        <w:t xml:space="preserve"> = -------------------------------------------------------------- x 40% x 100</w:t>
      </w:r>
      <w:r w:rsidRPr="00435302">
        <w:rPr>
          <w:rFonts w:ascii="Palatino Linotype" w:eastAsia="Times New Roman" w:hAnsi="Palatino Linotype" w:cs="Times New Roman"/>
          <w:sz w:val="20"/>
          <w:szCs w:val="20"/>
          <w:lang w:eastAsia="pl-PL"/>
        </w:rPr>
        <w:br/>
        <w:t>gwarancja i rękojmia maksymalna</w:t>
      </w:r>
      <w:r w:rsidRPr="00435302">
        <w:rPr>
          <w:rFonts w:ascii="Palatino Linotype" w:eastAsia="Times New Roman" w:hAnsi="Palatino Linotype" w:cs="Times New Roman"/>
          <w:sz w:val="20"/>
          <w:szCs w:val="20"/>
          <w:lang w:eastAsia="pl-PL"/>
        </w:rPr>
        <w:br/>
        <w:t>Zaoferowany przez wykonawcę okres gwarancji i rękojmi dłuższy niż 72 miesięcy nie będzie dodatkowo punktowany.</w:t>
      </w:r>
      <w:r w:rsidRPr="00435302">
        <w:rPr>
          <w:rFonts w:ascii="Palatino Linotype" w:eastAsia="Times New Roman" w:hAnsi="Palatino Linotype" w:cs="Times New Roman"/>
          <w:sz w:val="20"/>
          <w:szCs w:val="20"/>
          <w:lang w:eastAsia="pl-PL"/>
        </w:rPr>
        <w:br/>
        <w:t>Zaoferowany przez wykonawcę okres gwarancji i rękojmi nie może być krótszy niż 36 miesięcy.</w:t>
      </w:r>
      <w:r w:rsidRPr="00435302">
        <w:rPr>
          <w:rFonts w:ascii="Palatino Linotype" w:eastAsia="Times New Roman" w:hAnsi="Palatino Linotype" w:cs="Times New Roman"/>
          <w:sz w:val="20"/>
          <w:szCs w:val="20"/>
          <w:lang w:eastAsia="pl-PL"/>
        </w:rPr>
        <w:br/>
        <w:t xml:space="preserve">3. Ocena ofert zostanie przeprowadzona na podstawie przedstawionych powyżej kryteriów oceny ofert oraz ich wag. Całkowita liczba punktów zostanie wyliczona dla każdej z ofert nie podlegających odrzuceniu wg wzoru: P= </w:t>
      </w:r>
      <w:proofErr w:type="spellStart"/>
      <w:r w:rsidRPr="00435302">
        <w:rPr>
          <w:rFonts w:ascii="Palatino Linotype" w:eastAsia="Times New Roman" w:hAnsi="Palatino Linotype" w:cs="Times New Roman"/>
          <w:sz w:val="20"/>
          <w:szCs w:val="20"/>
          <w:lang w:eastAsia="pl-PL"/>
        </w:rPr>
        <w:t>Pc</w:t>
      </w:r>
      <w:proofErr w:type="spellEnd"/>
      <w:r w:rsidRPr="00435302">
        <w:rPr>
          <w:rFonts w:ascii="Palatino Linotype" w:eastAsia="Times New Roman" w:hAnsi="Palatino Linotype" w:cs="Times New Roman"/>
          <w:sz w:val="20"/>
          <w:szCs w:val="20"/>
          <w:lang w:eastAsia="pl-PL"/>
        </w:rPr>
        <w:t xml:space="preserve"> + </w:t>
      </w:r>
      <w:proofErr w:type="spellStart"/>
      <w:r w:rsidRPr="00435302">
        <w:rPr>
          <w:rFonts w:ascii="Palatino Linotype" w:eastAsia="Times New Roman" w:hAnsi="Palatino Linotype" w:cs="Times New Roman"/>
          <w:sz w:val="20"/>
          <w:szCs w:val="20"/>
          <w:lang w:eastAsia="pl-PL"/>
        </w:rPr>
        <w:t>Pg</w:t>
      </w:r>
      <w:proofErr w:type="spellEnd"/>
      <w:r w:rsidRPr="00435302">
        <w:rPr>
          <w:rFonts w:ascii="Palatino Linotype" w:eastAsia="Times New Roman" w:hAnsi="Palatino Linotype" w:cs="Times New Roman"/>
          <w:sz w:val="20"/>
          <w:szCs w:val="20"/>
          <w:lang w:eastAsia="pl-PL"/>
        </w:rPr>
        <w:t>.</w:t>
      </w:r>
      <w:r w:rsidRPr="00435302">
        <w:rPr>
          <w:rFonts w:ascii="Palatino Linotype" w:eastAsia="Times New Roman" w:hAnsi="Palatino Linotype" w:cs="Times New Roman"/>
          <w:sz w:val="20"/>
          <w:szCs w:val="20"/>
          <w:lang w:eastAsia="pl-PL"/>
        </w:rPr>
        <w:br/>
        <w:t>4. Ocena punktowa każdej oferty będzie zaokrągloną do dwóch miejsc po przecinku liczbą wynikającą z zsumowania ilości punktów, jakie otrzyma oferta.</w:t>
      </w:r>
      <w:r w:rsidRPr="00435302">
        <w:rPr>
          <w:rFonts w:ascii="Palatino Linotype" w:eastAsia="Times New Roman" w:hAnsi="Palatino Linotype" w:cs="Times New Roman"/>
          <w:sz w:val="20"/>
          <w:szCs w:val="20"/>
          <w:lang w:eastAsia="pl-PL"/>
        </w:rPr>
        <w:br/>
        <w:t>5. Za najkorzystniejszą zostanie uznana oferta, która nie podlega odrzuceniu i uzyskała najwyższą liczbę punktów. Jeżeli nie będzie można dokonać wyboru oferty najkorzystniejszej ze względu na to, że dwie lub więcej ofert przedstawi taki sam bilans ceny i pozostałych kryteriów, Zamawiający z pośród tych ofert wybierze ofertę z niższą ceną, a jeżeli zostały złożone oferty o takiej samej cenie, Zamawiający wzywa wykonawców, którzy złożyli te oferty, do złożenia w terminie określonym przez Zamawiającego ofert dodatkowych.</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Wykluczenia</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3. Podstawy wykluczenia:</w:t>
      </w:r>
      <w:r w:rsidRPr="00435302">
        <w:rPr>
          <w:rFonts w:ascii="Palatino Linotype" w:eastAsia="Times New Roman" w:hAnsi="Palatino Linotype" w:cs="Times New Roman"/>
          <w:sz w:val="20"/>
          <w:szCs w:val="20"/>
          <w:lang w:eastAsia="pl-PL"/>
        </w:rPr>
        <w:br/>
        <w:t>1) O udzielenie zamówienia mogą ubiegać się Wykonawcy, którzy nie podlegają wykluczeniu.</w:t>
      </w:r>
      <w:r w:rsidRPr="00435302">
        <w:rPr>
          <w:rFonts w:ascii="Palatino Linotype" w:eastAsia="Times New Roman" w:hAnsi="Palatino Linotype" w:cs="Times New Roman"/>
          <w:sz w:val="20"/>
          <w:szCs w:val="20"/>
          <w:lang w:eastAsia="pl-PL"/>
        </w:rPr>
        <w:br/>
        <w:t>2) Z postępowania o udzielenie zamówienia Zamawiający wykluczy Wykonawców na podstawie okoliczności, o których mowa poniżej:</w:t>
      </w:r>
      <w:r w:rsidRPr="00435302">
        <w:rPr>
          <w:rFonts w:ascii="Palatino Linotype" w:eastAsia="Times New Roman" w:hAnsi="Palatino Linotype" w:cs="Times New Roman"/>
          <w:sz w:val="20"/>
          <w:szCs w:val="20"/>
          <w:lang w:eastAsia="pl-PL"/>
        </w:rPr>
        <w:br/>
        <w:t>a) wykonawcę, który nie wykazał spełniania warunków udziału w postępowaniu lub nie wykazał braku podstaw wykluczenia;</w:t>
      </w:r>
      <w:r w:rsidRPr="00435302">
        <w:rPr>
          <w:rFonts w:ascii="Palatino Linotype" w:eastAsia="Times New Roman" w:hAnsi="Palatino Linotype" w:cs="Times New Roman"/>
          <w:sz w:val="20"/>
          <w:szCs w:val="20"/>
          <w:lang w:eastAsia="pl-PL"/>
        </w:rPr>
        <w:br/>
        <w:t xml:space="preserve">b) wykonawcę będącego osobą fizyczną, którego prawomocnie skazano za przestępstwo: </w:t>
      </w:r>
      <w:r w:rsidRPr="00435302">
        <w:rPr>
          <w:rFonts w:ascii="Palatino Linotype" w:eastAsia="Times New Roman" w:hAnsi="Palatino Linotype" w:cs="Times New Roman"/>
          <w:sz w:val="20"/>
          <w:szCs w:val="20"/>
          <w:lang w:eastAsia="pl-PL"/>
        </w:rPr>
        <w:br/>
        <w:t xml:space="preserve">- którym mowa wart. 165a, art. 181–188, art. 189a, art. 218–221, art. 228–230a, art. 250a, art. 258 lub art. 270–309 ustawy z dnia 6 czerwca 1997 r. – Kodeks karny (Dz. U. 2018.1600 </w:t>
      </w:r>
      <w:proofErr w:type="spellStart"/>
      <w:r w:rsidRPr="00435302">
        <w:rPr>
          <w:rFonts w:ascii="Palatino Linotype" w:eastAsia="Times New Roman" w:hAnsi="Palatino Linotype" w:cs="Times New Roman"/>
          <w:sz w:val="20"/>
          <w:szCs w:val="20"/>
          <w:lang w:eastAsia="pl-PL"/>
        </w:rPr>
        <w:t>t.j</w:t>
      </w:r>
      <w:proofErr w:type="spellEnd"/>
      <w:r w:rsidRPr="00435302">
        <w:rPr>
          <w:rFonts w:ascii="Palatino Linotype" w:eastAsia="Times New Roman" w:hAnsi="Palatino Linotype" w:cs="Times New Roman"/>
          <w:sz w:val="20"/>
          <w:szCs w:val="20"/>
          <w:lang w:eastAsia="pl-PL"/>
        </w:rPr>
        <w:t>.) lub art. 46 lub charakterze terrorystycznym, o którym mowa w art. 115 § 20 ustawy z dnia 6 czerwca 1997 r. –Kodeks karny,</w:t>
      </w:r>
      <w:r w:rsidRPr="00435302">
        <w:rPr>
          <w:rFonts w:ascii="Palatino Linotype" w:eastAsia="Times New Roman" w:hAnsi="Palatino Linotype" w:cs="Times New Roman"/>
          <w:sz w:val="20"/>
          <w:szCs w:val="20"/>
          <w:lang w:eastAsia="pl-PL"/>
        </w:rPr>
        <w:br/>
        <w:t>- skarbowe,</w:t>
      </w:r>
      <w:r w:rsidRPr="00435302">
        <w:rPr>
          <w:rFonts w:ascii="Palatino Linotype" w:eastAsia="Times New Roman" w:hAnsi="Palatino Linotype" w:cs="Times New Roman"/>
          <w:sz w:val="20"/>
          <w:szCs w:val="20"/>
          <w:lang w:eastAsia="pl-PL"/>
        </w:rPr>
        <w:br/>
        <w:t>c)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Pr="00435302">
        <w:rPr>
          <w:rFonts w:ascii="Palatino Linotype" w:eastAsia="Times New Roman" w:hAnsi="Palatino Linotype" w:cs="Times New Roman"/>
          <w:sz w:val="20"/>
          <w:szCs w:val="20"/>
          <w:lang w:eastAsia="pl-PL"/>
        </w:rPr>
        <w:br/>
        <w:t>d)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r w:rsidRPr="00435302">
        <w:rPr>
          <w:rFonts w:ascii="Palatino Linotype" w:eastAsia="Times New Roman" w:hAnsi="Palatino Linotype" w:cs="Times New Roman"/>
          <w:sz w:val="20"/>
          <w:szCs w:val="20"/>
          <w:lang w:eastAsia="pl-PL"/>
        </w:rPr>
        <w:br/>
        <w:t>e) wykonawcę, który w wyniku lekkomyślności lub niedbalstwa przedstawił informacje wprowadzające w błąd Zamawiającego, mogące mieć istotny wpływ na decyzje podejmowane przez Zamawiającego w postępowaniu o udzielenie zamówienia;</w:t>
      </w:r>
      <w:r w:rsidRPr="00435302">
        <w:rPr>
          <w:rFonts w:ascii="Palatino Linotype" w:eastAsia="Times New Roman" w:hAnsi="Palatino Linotype" w:cs="Times New Roman"/>
          <w:sz w:val="20"/>
          <w:szCs w:val="20"/>
          <w:lang w:eastAsia="pl-PL"/>
        </w:rPr>
        <w:br/>
        <w:t>f) wykonawcę, który bezprawnie wpływał lub próbował wpłynąć na czynności Zamawiającego lub pozyskać informacje poufne, mogące dać mu przewagę w postępowaniu o udzielenie zamówienia;</w:t>
      </w:r>
      <w:r w:rsidRPr="00435302">
        <w:rPr>
          <w:rFonts w:ascii="Palatino Linotype" w:eastAsia="Times New Roman" w:hAnsi="Palatino Linotype" w:cs="Times New Roman"/>
          <w:sz w:val="20"/>
          <w:szCs w:val="20"/>
          <w:lang w:eastAsia="pl-PL"/>
        </w:rPr>
        <w:br/>
        <w:t>g)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r w:rsidRPr="00435302">
        <w:rPr>
          <w:rFonts w:ascii="Palatino Linotype" w:eastAsia="Times New Roman" w:hAnsi="Palatino Linotype" w:cs="Times New Roman"/>
          <w:sz w:val="20"/>
          <w:szCs w:val="20"/>
          <w:lang w:eastAsia="pl-PL"/>
        </w:rPr>
        <w:br/>
        <w:t xml:space="preserve">h) wykonawcę, który z innymi wykonawcami zawarł porozumienie mające na celu zakłócenie konkurencji między wykonawcami w postępowaniu o udzielenie zamówienia, co Zamawiający jest w stanie wykazać za </w:t>
      </w:r>
      <w:r w:rsidRPr="00435302">
        <w:rPr>
          <w:rFonts w:ascii="Palatino Linotype" w:eastAsia="Times New Roman" w:hAnsi="Palatino Linotype" w:cs="Times New Roman"/>
          <w:sz w:val="20"/>
          <w:szCs w:val="20"/>
          <w:lang w:eastAsia="pl-PL"/>
        </w:rPr>
        <w:lastRenderedPageBreak/>
        <w:t>pomocą stosownych środków dowodowych;</w:t>
      </w:r>
      <w:r w:rsidRPr="00435302">
        <w:rPr>
          <w:rFonts w:ascii="Palatino Linotype" w:eastAsia="Times New Roman" w:hAnsi="Palatino Linotype" w:cs="Times New Roman"/>
          <w:sz w:val="20"/>
          <w:szCs w:val="20"/>
          <w:lang w:eastAsia="pl-PL"/>
        </w:rPr>
        <w:br/>
        <w:t xml:space="preserve">i) wykonawcę będącego podmiotem zbiorowym, wobec którego sąd orzekł zakaz ubiegania się o zamówienia publiczne na podstawie ustawy z dnia 28 października 2002 r. o odpowiedzialności podmiotów zbiorowych za czyny zabronione pod groźbą kary (Dz. U. 2018.703 </w:t>
      </w:r>
      <w:proofErr w:type="spellStart"/>
      <w:r w:rsidRPr="00435302">
        <w:rPr>
          <w:rFonts w:ascii="Palatino Linotype" w:eastAsia="Times New Roman" w:hAnsi="Palatino Linotype" w:cs="Times New Roman"/>
          <w:sz w:val="20"/>
          <w:szCs w:val="20"/>
          <w:lang w:eastAsia="pl-PL"/>
        </w:rPr>
        <w:t>t.j</w:t>
      </w:r>
      <w:proofErr w:type="spellEnd"/>
      <w:r w:rsidRPr="00435302">
        <w:rPr>
          <w:rFonts w:ascii="Palatino Linotype" w:eastAsia="Times New Roman" w:hAnsi="Palatino Linotype" w:cs="Times New Roman"/>
          <w:sz w:val="20"/>
          <w:szCs w:val="20"/>
          <w:lang w:eastAsia="pl-PL"/>
        </w:rPr>
        <w:t>.);</w:t>
      </w:r>
      <w:r w:rsidRPr="00435302">
        <w:rPr>
          <w:rFonts w:ascii="Palatino Linotype" w:eastAsia="Times New Roman" w:hAnsi="Palatino Linotype" w:cs="Times New Roman"/>
          <w:sz w:val="20"/>
          <w:szCs w:val="20"/>
          <w:lang w:eastAsia="pl-PL"/>
        </w:rPr>
        <w:br/>
        <w:t>j) wykonawcę, wobec którego orzeczono tytułem środka zapobiegawczego zakaz ubiegania się o zamówienia publiczne;</w:t>
      </w:r>
      <w:r w:rsidRPr="00435302">
        <w:rPr>
          <w:rFonts w:ascii="Palatino Linotype" w:eastAsia="Times New Roman" w:hAnsi="Palatino Linotype" w:cs="Times New Roman"/>
          <w:sz w:val="20"/>
          <w:szCs w:val="20"/>
          <w:lang w:eastAsia="pl-PL"/>
        </w:rPr>
        <w:br/>
        <w:t xml:space="preserve">k)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2017.1508 </w:t>
      </w:r>
      <w:proofErr w:type="spellStart"/>
      <w:r w:rsidRPr="00435302">
        <w:rPr>
          <w:rFonts w:ascii="Palatino Linotype" w:eastAsia="Times New Roman" w:hAnsi="Palatino Linotype" w:cs="Times New Roman"/>
          <w:sz w:val="20"/>
          <w:szCs w:val="20"/>
          <w:lang w:eastAsia="pl-PL"/>
        </w:rPr>
        <w:t>t.j</w:t>
      </w:r>
      <w:proofErr w:type="spellEnd"/>
      <w:r w:rsidRPr="00435302">
        <w:rPr>
          <w:rFonts w:ascii="Palatino Linotype" w:eastAsia="Times New Roman" w:hAnsi="Palatino Linotype" w:cs="Times New Roman"/>
          <w:sz w:val="20"/>
          <w:szCs w:val="20"/>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2017.2344 </w:t>
      </w:r>
      <w:proofErr w:type="spellStart"/>
      <w:r w:rsidRPr="00435302">
        <w:rPr>
          <w:rFonts w:ascii="Palatino Linotype" w:eastAsia="Times New Roman" w:hAnsi="Palatino Linotype" w:cs="Times New Roman"/>
          <w:sz w:val="20"/>
          <w:szCs w:val="20"/>
          <w:lang w:eastAsia="pl-PL"/>
        </w:rPr>
        <w:t>t.j</w:t>
      </w:r>
      <w:proofErr w:type="spellEnd"/>
      <w:r w:rsidRPr="00435302">
        <w:rPr>
          <w:rFonts w:ascii="Palatino Linotype" w:eastAsia="Times New Roman" w:hAnsi="Palatino Linotype" w:cs="Times New Roman"/>
          <w:sz w:val="20"/>
          <w:szCs w:val="20"/>
          <w:lang w:eastAsia="pl-PL"/>
        </w:rPr>
        <w:t>.).</w:t>
      </w:r>
      <w:r w:rsidRPr="00435302">
        <w:rPr>
          <w:rFonts w:ascii="Palatino Linotype" w:eastAsia="Times New Roman" w:hAnsi="Palatino Linotype" w:cs="Times New Roman"/>
          <w:sz w:val="20"/>
          <w:szCs w:val="20"/>
          <w:lang w:eastAsia="pl-PL"/>
        </w:rPr>
        <w:br/>
        <w:t>4. Zamawiający może wykluczyć Wykonawcę na każdym etapie postępowania.</w:t>
      </w:r>
      <w:r w:rsidRPr="00435302">
        <w:rPr>
          <w:rFonts w:ascii="Palatino Linotype" w:eastAsia="Times New Roman" w:hAnsi="Palatino Linotype" w:cs="Times New Roman"/>
          <w:sz w:val="20"/>
          <w:szCs w:val="20"/>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435302">
        <w:rPr>
          <w:rFonts w:ascii="Palatino Linotype" w:eastAsia="Times New Roman" w:hAnsi="Palatino Linotype" w:cs="Times New Roman"/>
          <w:sz w:val="20"/>
          <w:szCs w:val="20"/>
          <w:lang w:eastAsia="pl-PL"/>
        </w:rPr>
        <w:br/>
        <w:t>6. Wykonawca jest zobowiązany wykazać, nie później niż na dzień składania ofert, spełnianie warunków, o których mowa w pkt. IV. Niniejszej SIWZ i braku podstaw do wykluczenia z powodu niespełnienia warunków.</w:t>
      </w:r>
      <w:r w:rsidRPr="00435302">
        <w:rPr>
          <w:rFonts w:ascii="Palatino Linotype" w:eastAsia="Times New Roman" w:hAnsi="Palatino Linotype" w:cs="Times New Roman"/>
          <w:sz w:val="20"/>
          <w:szCs w:val="20"/>
          <w:lang w:eastAsia="pl-PL"/>
        </w:rPr>
        <w:br/>
        <w:t>7. Wykonawcy, którzy nie wykażą spełnienia warunków udziału w postępowaniu, podlegać będą wykluczeniu z udziału w postępowaniu. Ofertę Wykonawcy wykluczonego uznaje się za odrzuconą.</w:t>
      </w:r>
      <w:r w:rsidRPr="00435302">
        <w:rPr>
          <w:rFonts w:ascii="Palatino Linotype" w:eastAsia="Times New Roman" w:hAnsi="Palatino Linotype" w:cs="Times New Roman"/>
          <w:sz w:val="20"/>
          <w:szCs w:val="20"/>
          <w:lang w:eastAsia="pl-PL"/>
        </w:rPr>
        <w:br/>
        <w:t xml:space="preserve">8. Ocena spełnienia wyżej opisanych warunków udziału w postępowaniu dokonywana będzie </w:t>
      </w:r>
      <w:r w:rsidRPr="00435302">
        <w:rPr>
          <w:rFonts w:ascii="Palatino Linotype" w:eastAsia="Times New Roman" w:hAnsi="Palatino Linotype" w:cs="Times New Roman"/>
          <w:sz w:val="20"/>
          <w:szCs w:val="20"/>
          <w:lang w:eastAsia="pl-PL"/>
        </w:rPr>
        <w:br/>
        <w:t>w oparciu o złożone przez Wykonawcę w niniejszym postępowaniu dokumenty oraz oświadczenia.</w:t>
      </w:r>
      <w:r w:rsidRPr="00435302">
        <w:rPr>
          <w:rFonts w:ascii="Palatino Linotype" w:eastAsia="Times New Roman" w:hAnsi="Palatino Linotype" w:cs="Times New Roman"/>
          <w:sz w:val="20"/>
          <w:szCs w:val="20"/>
          <w:lang w:eastAsia="pl-PL"/>
        </w:rPr>
        <w:br/>
        <w:t>9. Zamawiający odrzuca ofertę, jeżeli:</w:t>
      </w:r>
      <w:r w:rsidRPr="00435302">
        <w:rPr>
          <w:rFonts w:ascii="Palatino Linotype" w:eastAsia="Times New Roman" w:hAnsi="Palatino Linotype" w:cs="Times New Roman"/>
          <w:sz w:val="20"/>
          <w:szCs w:val="20"/>
          <w:lang w:eastAsia="pl-PL"/>
        </w:rPr>
        <w:br/>
        <w:t>1) jest niezgodna z umową;</w:t>
      </w:r>
      <w:r w:rsidRPr="00435302">
        <w:rPr>
          <w:rFonts w:ascii="Palatino Linotype" w:eastAsia="Times New Roman" w:hAnsi="Palatino Linotype" w:cs="Times New Roman"/>
          <w:sz w:val="20"/>
          <w:szCs w:val="20"/>
          <w:lang w:eastAsia="pl-PL"/>
        </w:rPr>
        <w:br/>
        <w:t>2) jej treść nie odpowiada treści specyfikacji istotnych warunków zamówienia;</w:t>
      </w:r>
      <w:r w:rsidRPr="00435302">
        <w:rPr>
          <w:rFonts w:ascii="Palatino Linotype" w:eastAsia="Times New Roman" w:hAnsi="Palatino Linotype" w:cs="Times New Roman"/>
          <w:sz w:val="20"/>
          <w:szCs w:val="20"/>
          <w:lang w:eastAsia="pl-PL"/>
        </w:rPr>
        <w:br/>
        <w:t>3) jej złożenie stanowi czyn nieuczciwej konkurencji w rozumieniu przepisów o zwalczaniu nieuczciwej konkurencji;</w:t>
      </w:r>
      <w:r w:rsidRPr="00435302">
        <w:rPr>
          <w:rFonts w:ascii="Palatino Linotype" w:eastAsia="Times New Roman" w:hAnsi="Palatino Linotype" w:cs="Times New Roman"/>
          <w:sz w:val="20"/>
          <w:szCs w:val="20"/>
          <w:lang w:eastAsia="pl-PL"/>
        </w:rPr>
        <w:br/>
        <w:t>4) zawiera rażąco niską cenę w stosunku do przedmiotu zamówienia;</w:t>
      </w:r>
      <w:r w:rsidRPr="00435302">
        <w:rPr>
          <w:rFonts w:ascii="Palatino Linotype" w:eastAsia="Times New Roman" w:hAnsi="Palatino Linotype" w:cs="Times New Roman"/>
          <w:sz w:val="20"/>
          <w:szCs w:val="20"/>
          <w:lang w:eastAsia="pl-PL"/>
        </w:rPr>
        <w:br/>
        <w:t>5) została złożona przez Wykonawcę wykluczonego z udziału w postępowaniu o udzielenie zamówienia;</w:t>
      </w:r>
      <w:r w:rsidRPr="00435302">
        <w:rPr>
          <w:rFonts w:ascii="Palatino Linotype" w:eastAsia="Times New Roman" w:hAnsi="Palatino Linotype" w:cs="Times New Roman"/>
          <w:sz w:val="20"/>
          <w:szCs w:val="20"/>
          <w:lang w:eastAsia="pl-PL"/>
        </w:rPr>
        <w:br/>
        <w:t>6) zawiera błędy w obliczeniu ceny;</w:t>
      </w:r>
      <w:r w:rsidRPr="00435302">
        <w:rPr>
          <w:rFonts w:ascii="Palatino Linotype" w:eastAsia="Times New Roman" w:hAnsi="Palatino Linotype" w:cs="Times New Roman"/>
          <w:sz w:val="20"/>
          <w:szCs w:val="20"/>
          <w:lang w:eastAsia="pl-PL"/>
        </w:rPr>
        <w:br/>
        <w:t>7) Wykonawca w terminie 3 dni od dnia doręczenia zawiadomienia nie zgodził się na poprawienie omyłki;</w:t>
      </w:r>
      <w:r w:rsidRPr="00435302">
        <w:rPr>
          <w:rFonts w:ascii="Palatino Linotype" w:eastAsia="Times New Roman" w:hAnsi="Palatino Linotype" w:cs="Times New Roman"/>
          <w:sz w:val="20"/>
          <w:szCs w:val="20"/>
          <w:lang w:eastAsia="pl-PL"/>
        </w:rPr>
        <w:br/>
        <w:t xml:space="preserve">8) jest nieważna na podstawie odrębnych przepisów. </w:t>
      </w:r>
      <w:r w:rsidRPr="00435302">
        <w:rPr>
          <w:rFonts w:ascii="Palatino Linotype" w:eastAsia="Times New Roman" w:hAnsi="Palatino Linotype" w:cs="Times New Roman"/>
          <w:sz w:val="20"/>
          <w:szCs w:val="20"/>
          <w:lang w:eastAsia="pl-PL"/>
        </w:rPr>
        <w:br/>
        <w:t>10. O wykluczeniu z postępowania oraz o odrzuceniu oferty Wykonawcy zostaną zawiadomieni niezwłocznie po dokonaniu wyboru najkorzystniejszej oferty. Zawiadomienie zawierać będzie uzasadnienie faktyczne i prawne.</w:t>
      </w:r>
    </w:p>
    <w:p w:rsidR="00435302" w:rsidRPr="00435302" w:rsidRDefault="00435302" w:rsidP="00435302">
      <w:pPr>
        <w:spacing w:after="0" w:line="240" w:lineRule="auto"/>
        <w:outlineLvl w:val="1"/>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Zamawiający - Beneficjent</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Nazwa</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ZAKŁAD WODOCIĄGÓW I KANALIZACJI SPÓŁKA Z OGRANICZONĄ ODPOWIEDZIALNOŚCIĄ</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Adres</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Kolejowa 6</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11-320 Jeziorany</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warmińsko-mazurskie , olsztyński</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Numer telefonu</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897181352</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Fax</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897182677</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NIP</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7392875701</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Tytuł projektu</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Modernizacja ujęcia i stacji uzdatniania wody w Jezioranach</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Numer projektu</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t>RPWM.05.02.00-28-0008/18-00</w:t>
      </w:r>
    </w:p>
    <w:p w:rsidR="00435302" w:rsidRPr="00435302" w:rsidRDefault="00435302" w:rsidP="00435302">
      <w:pPr>
        <w:spacing w:after="0" w:line="240" w:lineRule="auto"/>
        <w:outlineLvl w:val="2"/>
        <w:rPr>
          <w:rFonts w:ascii="Palatino Linotype" w:eastAsia="Times New Roman" w:hAnsi="Palatino Linotype" w:cs="Times New Roman"/>
          <w:b/>
          <w:bCs/>
          <w:sz w:val="20"/>
          <w:szCs w:val="20"/>
          <w:lang w:eastAsia="pl-PL"/>
        </w:rPr>
      </w:pPr>
      <w:r w:rsidRPr="00435302">
        <w:rPr>
          <w:rFonts w:ascii="Palatino Linotype" w:eastAsia="Times New Roman" w:hAnsi="Palatino Linotype" w:cs="Times New Roman"/>
          <w:b/>
          <w:bCs/>
          <w:sz w:val="20"/>
          <w:szCs w:val="20"/>
          <w:lang w:eastAsia="pl-PL"/>
        </w:rPr>
        <w:t>Inne źródła finansowania</w:t>
      </w:r>
    </w:p>
    <w:p w:rsidR="00435302" w:rsidRPr="00435302" w:rsidRDefault="00435302" w:rsidP="00435302">
      <w:pPr>
        <w:spacing w:after="0" w:line="240" w:lineRule="auto"/>
        <w:rPr>
          <w:rFonts w:ascii="Palatino Linotype" w:eastAsia="Times New Roman" w:hAnsi="Palatino Linotype" w:cs="Times New Roman"/>
          <w:sz w:val="20"/>
          <w:szCs w:val="20"/>
          <w:lang w:eastAsia="pl-PL"/>
        </w:rPr>
      </w:pPr>
      <w:r w:rsidRPr="00435302">
        <w:rPr>
          <w:rFonts w:ascii="Palatino Linotype" w:eastAsia="Times New Roman" w:hAnsi="Palatino Linotype" w:cs="Times New Roman"/>
          <w:sz w:val="20"/>
          <w:szCs w:val="20"/>
          <w:lang w:eastAsia="pl-PL"/>
        </w:rPr>
        <w:lastRenderedPageBreak/>
        <w:t>Projekt pn.: „Modernizacja ujęcia i stacji uzdatniania wody w Jezioranach” jest realizowany z Regionalnego Programu Operacyjnego Warmia i Mazury na lata 2014-2020, Oś Priorytetowa 5 Środowisko Przyrodnicze i Racjonalne Wykorzystanie Zasobów, Działanie 5.2 Gospodarka wodno-ściekowa współfinansowanego ze środków Europejskiego Funduszu Rozwoju regionalnego</w:t>
      </w:r>
    </w:p>
    <w:p w:rsidR="001740DE" w:rsidRPr="00435302" w:rsidRDefault="001740DE" w:rsidP="00435302">
      <w:pPr>
        <w:spacing w:after="0" w:line="240" w:lineRule="auto"/>
        <w:rPr>
          <w:rFonts w:ascii="Palatino Linotype" w:hAnsi="Palatino Linotype"/>
          <w:sz w:val="20"/>
          <w:szCs w:val="20"/>
        </w:rPr>
      </w:pPr>
    </w:p>
    <w:sectPr w:rsidR="001740DE" w:rsidRPr="00435302" w:rsidSect="00435302">
      <w:pgSz w:w="11906" w:h="16838"/>
      <w:pgMar w:top="709" w:right="70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43395"/>
    <w:multiLevelType w:val="multilevel"/>
    <w:tmpl w:val="25CE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02"/>
    <w:rsid w:val="001740DE"/>
    <w:rsid w:val="00435302"/>
    <w:rsid w:val="007E5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02057">
      <w:bodyDiv w:val="1"/>
      <w:marLeft w:val="0"/>
      <w:marRight w:val="0"/>
      <w:marTop w:val="0"/>
      <w:marBottom w:val="0"/>
      <w:divBdr>
        <w:top w:val="none" w:sz="0" w:space="0" w:color="auto"/>
        <w:left w:val="none" w:sz="0" w:space="0" w:color="auto"/>
        <w:bottom w:val="none" w:sz="0" w:space="0" w:color="auto"/>
        <w:right w:val="none" w:sz="0" w:space="0" w:color="auto"/>
      </w:divBdr>
      <w:divsChild>
        <w:div w:id="1919366680">
          <w:marLeft w:val="0"/>
          <w:marRight w:val="0"/>
          <w:marTop w:val="0"/>
          <w:marBottom w:val="0"/>
          <w:divBdr>
            <w:top w:val="none" w:sz="0" w:space="0" w:color="auto"/>
            <w:left w:val="none" w:sz="0" w:space="0" w:color="auto"/>
            <w:bottom w:val="none" w:sz="0" w:space="0" w:color="auto"/>
            <w:right w:val="none" w:sz="0" w:space="0" w:color="auto"/>
          </w:divBdr>
          <w:divsChild>
            <w:div w:id="1942182079">
              <w:marLeft w:val="0"/>
              <w:marRight w:val="0"/>
              <w:marTop w:val="0"/>
              <w:marBottom w:val="0"/>
              <w:divBdr>
                <w:top w:val="none" w:sz="0" w:space="0" w:color="auto"/>
                <w:left w:val="none" w:sz="0" w:space="0" w:color="auto"/>
                <w:bottom w:val="none" w:sz="0" w:space="0" w:color="auto"/>
                <w:right w:val="none" w:sz="0" w:space="0" w:color="auto"/>
              </w:divBdr>
            </w:div>
            <w:div w:id="779109921">
              <w:marLeft w:val="0"/>
              <w:marRight w:val="0"/>
              <w:marTop w:val="0"/>
              <w:marBottom w:val="0"/>
              <w:divBdr>
                <w:top w:val="none" w:sz="0" w:space="0" w:color="auto"/>
                <w:left w:val="none" w:sz="0" w:space="0" w:color="auto"/>
                <w:bottom w:val="none" w:sz="0" w:space="0" w:color="auto"/>
                <w:right w:val="none" w:sz="0" w:space="0" w:color="auto"/>
              </w:divBdr>
            </w:div>
            <w:div w:id="2086612741">
              <w:marLeft w:val="0"/>
              <w:marRight w:val="0"/>
              <w:marTop w:val="0"/>
              <w:marBottom w:val="0"/>
              <w:divBdr>
                <w:top w:val="none" w:sz="0" w:space="0" w:color="auto"/>
                <w:left w:val="none" w:sz="0" w:space="0" w:color="auto"/>
                <w:bottom w:val="none" w:sz="0" w:space="0" w:color="auto"/>
                <w:right w:val="none" w:sz="0" w:space="0" w:color="auto"/>
              </w:divBdr>
            </w:div>
            <w:div w:id="1459447808">
              <w:marLeft w:val="0"/>
              <w:marRight w:val="0"/>
              <w:marTop w:val="0"/>
              <w:marBottom w:val="0"/>
              <w:divBdr>
                <w:top w:val="none" w:sz="0" w:space="0" w:color="auto"/>
                <w:left w:val="none" w:sz="0" w:space="0" w:color="auto"/>
                <w:bottom w:val="none" w:sz="0" w:space="0" w:color="auto"/>
                <w:right w:val="none" w:sz="0" w:space="0" w:color="auto"/>
              </w:divBdr>
            </w:div>
            <w:div w:id="2048487856">
              <w:marLeft w:val="0"/>
              <w:marRight w:val="0"/>
              <w:marTop w:val="0"/>
              <w:marBottom w:val="0"/>
              <w:divBdr>
                <w:top w:val="none" w:sz="0" w:space="0" w:color="auto"/>
                <w:left w:val="none" w:sz="0" w:space="0" w:color="auto"/>
                <w:bottom w:val="none" w:sz="0" w:space="0" w:color="auto"/>
                <w:right w:val="none" w:sz="0" w:space="0" w:color="auto"/>
              </w:divBdr>
            </w:div>
            <w:div w:id="366416522">
              <w:marLeft w:val="0"/>
              <w:marRight w:val="0"/>
              <w:marTop w:val="0"/>
              <w:marBottom w:val="0"/>
              <w:divBdr>
                <w:top w:val="none" w:sz="0" w:space="0" w:color="auto"/>
                <w:left w:val="none" w:sz="0" w:space="0" w:color="auto"/>
                <w:bottom w:val="none" w:sz="0" w:space="0" w:color="auto"/>
                <w:right w:val="none" w:sz="0" w:space="0" w:color="auto"/>
              </w:divBdr>
            </w:div>
            <w:div w:id="1309826840">
              <w:marLeft w:val="0"/>
              <w:marRight w:val="0"/>
              <w:marTop w:val="0"/>
              <w:marBottom w:val="0"/>
              <w:divBdr>
                <w:top w:val="none" w:sz="0" w:space="0" w:color="auto"/>
                <w:left w:val="none" w:sz="0" w:space="0" w:color="auto"/>
                <w:bottom w:val="none" w:sz="0" w:space="0" w:color="auto"/>
                <w:right w:val="none" w:sz="0" w:space="0" w:color="auto"/>
              </w:divBdr>
            </w:div>
            <w:div w:id="1168907507">
              <w:marLeft w:val="0"/>
              <w:marRight w:val="0"/>
              <w:marTop w:val="0"/>
              <w:marBottom w:val="0"/>
              <w:divBdr>
                <w:top w:val="none" w:sz="0" w:space="0" w:color="auto"/>
                <w:left w:val="none" w:sz="0" w:space="0" w:color="auto"/>
                <w:bottom w:val="none" w:sz="0" w:space="0" w:color="auto"/>
                <w:right w:val="none" w:sz="0" w:space="0" w:color="auto"/>
              </w:divBdr>
            </w:div>
            <w:div w:id="768043381">
              <w:marLeft w:val="0"/>
              <w:marRight w:val="0"/>
              <w:marTop w:val="0"/>
              <w:marBottom w:val="0"/>
              <w:divBdr>
                <w:top w:val="none" w:sz="0" w:space="0" w:color="auto"/>
                <w:left w:val="none" w:sz="0" w:space="0" w:color="auto"/>
                <w:bottom w:val="none" w:sz="0" w:space="0" w:color="auto"/>
                <w:right w:val="none" w:sz="0" w:space="0" w:color="auto"/>
              </w:divBdr>
            </w:div>
            <w:div w:id="1595478513">
              <w:marLeft w:val="0"/>
              <w:marRight w:val="0"/>
              <w:marTop w:val="0"/>
              <w:marBottom w:val="0"/>
              <w:divBdr>
                <w:top w:val="none" w:sz="0" w:space="0" w:color="auto"/>
                <w:left w:val="none" w:sz="0" w:space="0" w:color="auto"/>
                <w:bottom w:val="none" w:sz="0" w:space="0" w:color="auto"/>
                <w:right w:val="none" w:sz="0" w:space="0" w:color="auto"/>
              </w:divBdr>
            </w:div>
            <w:div w:id="1635677678">
              <w:marLeft w:val="0"/>
              <w:marRight w:val="0"/>
              <w:marTop w:val="0"/>
              <w:marBottom w:val="0"/>
              <w:divBdr>
                <w:top w:val="none" w:sz="0" w:space="0" w:color="auto"/>
                <w:left w:val="none" w:sz="0" w:space="0" w:color="auto"/>
                <w:bottom w:val="none" w:sz="0" w:space="0" w:color="auto"/>
                <w:right w:val="none" w:sz="0" w:space="0" w:color="auto"/>
              </w:divBdr>
            </w:div>
            <w:div w:id="1685327758">
              <w:marLeft w:val="0"/>
              <w:marRight w:val="0"/>
              <w:marTop w:val="0"/>
              <w:marBottom w:val="0"/>
              <w:divBdr>
                <w:top w:val="none" w:sz="0" w:space="0" w:color="auto"/>
                <w:left w:val="none" w:sz="0" w:space="0" w:color="auto"/>
                <w:bottom w:val="none" w:sz="0" w:space="0" w:color="auto"/>
                <w:right w:val="none" w:sz="0" w:space="0" w:color="auto"/>
              </w:divBdr>
            </w:div>
            <w:div w:id="1390378736">
              <w:marLeft w:val="0"/>
              <w:marRight w:val="0"/>
              <w:marTop w:val="0"/>
              <w:marBottom w:val="0"/>
              <w:divBdr>
                <w:top w:val="none" w:sz="0" w:space="0" w:color="auto"/>
                <w:left w:val="none" w:sz="0" w:space="0" w:color="auto"/>
                <w:bottom w:val="none" w:sz="0" w:space="0" w:color="auto"/>
                <w:right w:val="none" w:sz="0" w:space="0" w:color="auto"/>
              </w:divBdr>
            </w:div>
            <w:div w:id="1566333713">
              <w:marLeft w:val="0"/>
              <w:marRight w:val="0"/>
              <w:marTop w:val="0"/>
              <w:marBottom w:val="0"/>
              <w:divBdr>
                <w:top w:val="none" w:sz="0" w:space="0" w:color="auto"/>
                <w:left w:val="none" w:sz="0" w:space="0" w:color="auto"/>
                <w:bottom w:val="none" w:sz="0" w:space="0" w:color="auto"/>
                <w:right w:val="none" w:sz="0" w:space="0" w:color="auto"/>
              </w:divBdr>
            </w:div>
            <w:div w:id="1010568237">
              <w:marLeft w:val="0"/>
              <w:marRight w:val="0"/>
              <w:marTop w:val="0"/>
              <w:marBottom w:val="0"/>
              <w:divBdr>
                <w:top w:val="none" w:sz="0" w:space="0" w:color="auto"/>
                <w:left w:val="none" w:sz="0" w:space="0" w:color="auto"/>
                <w:bottom w:val="none" w:sz="0" w:space="0" w:color="auto"/>
                <w:right w:val="none" w:sz="0" w:space="0" w:color="auto"/>
              </w:divBdr>
            </w:div>
            <w:div w:id="501818794">
              <w:marLeft w:val="0"/>
              <w:marRight w:val="0"/>
              <w:marTop w:val="0"/>
              <w:marBottom w:val="0"/>
              <w:divBdr>
                <w:top w:val="none" w:sz="0" w:space="0" w:color="auto"/>
                <w:left w:val="none" w:sz="0" w:space="0" w:color="auto"/>
                <w:bottom w:val="none" w:sz="0" w:space="0" w:color="auto"/>
                <w:right w:val="none" w:sz="0" w:space="0" w:color="auto"/>
              </w:divBdr>
            </w:div>
            <w:div w:id="10114342">
              <w:marLeft w:val="0"/>
              <w:marRight w:val="0"/>
              <w:marTop w:val="0"/>
              <w:marBottom w:val="0"/>
              <w:divBdr>
                <w:top w:val="none" w:sz="0" w:space="0" w:color="auto"/>
                <w:left w:val="none" w:sz="0" w:space="0" w:color="auto"/>
                <w:bottom w:val="none" w:sz="0" w:space="0" w:color="auto"/>
                <w:right w:val="none" w:sz="0" w:space="0" w:color="auto"/>
              </w:divBdr>
            </w:div>
            <w:div w:id="1688562124">
              <w:marLeft w:val="0"/>
              <w:marRight w:val="0"/>
              <w:marTop w:val="0"/>
              <w:marBottom w:val="0"/>
              <w:divBdr>
                <w:top w:val="none" w:sz="0" w:space="0" w:color="auto"/>
                <w:left w:val="none" w:sz="0" w:space="0" w:color="auto"/>
                <w:bottom w:val="none" w:sz="0" w:space="0" w:color="auto"/>
                <w:right w:val="none" w:sz="0" w:space="0" w:color="auto"/>
              </w:divBdr>
            </w:div>
            <w:div w:id="1870407132">
              <w:marLeft w:val="0"/>
              <w:marRight w:val="0"/>
              <w:marTop w:val="0"/>
              <w:marBottom w:val="0"/>
              <w:divBdr>
                <w:top w:val="none" w:sz="0" w:space="0" w:color="auto"/>
                <w:left w:val="none" w:sz="0" w:space="0" w:color="auto"/>
                <w:bottom w:val="none" w:sz="0" w:space="0" w:color="auto"/>
                <w:right w:val="none" w:sz="0" w:space="0" w:color="auto"/>
              </w:divBdr>
            </w:div>
            <w:div w:id="67967204">
              <w:marLeft w:val="0"/>
              <w:marRight w:val="0"/>
              <w:marTop w:val="0"/>
              <w:marBottom w:val="0"/>
              <w:divBdr>
                <w:top w:val="none" w:sz="0" w:space="0" w:color="auto"/>
                <w:left w:val="none" w:sz="0" w:space="0" w:color="auto"/>
                <w:bottom w:val="none" w:sz="0" w:space="0" w:color="auto"/>
                <w:right w:val="none" w:sz="0" w:space="0" w:color="auto"/>
              </w:divBdr>
            </w:div>
            <w:div w:id="1824153507">
              <w:marLeft w:val="0"/>
              <w:marRight w:val="0"/>
              <w:marTop w:val="0"/>
              <w:marBottom w:val="0"/>
              <w:divBdr>
                <w:top w:val="none" w:sz="0" w:space="0" w:color="auto"/>
                <w:left w:val="none" w:sz="0" w:space="0" w:color="auto"/>
                <w:bottom w:val="none" w:sz="0" w:space="0" w:color="auto"/>
                <w:right w:val="none" w:sz="0" w:space="0" w:color="auto"/>
              </w:divBdr>
            </w:div>
            <w:div w:id="100807540">
              <w:marLeft w:val="0"/>
              <w:marRight w:val="0"/>
              <w:marTop w:val="0"/>
              <w:marBottom w:val="0"/>
              <w:divBdr>
                <w:top w:val="none" w:sz="0" w:space="0" w:color="auto"/>
                <w:left w:val="none" w:sz="0" w:space="0" w:color="auto"/>
                <w:bottom w:val="none" w:sz="0" w:space="0" w:color="auto"/>
                <w:right w:val="none" w:sz="0" w:space="0" w:color="auto"/>
              </w:divBdr>
            </w:div>
            <w:div w:id="1875002483">
              <w:marLeft w:val="0"/>
              <w:marRight w:val="0"/>
              <w:marTop w:val="0"/>
              <w:marBottom w:val="0"/>
              <w:divBdr>
                <w:top w:val="none" w:sz="0" w:space="0" w:color="auto"/>
                <w:left w:val="none" w:sz="0" w:space="0" w:color="auto"/>
                <w:bottom w:val="none" w:sz="0" w:space="0" w:color="auto"/>
                <w:right w:val="none" w:sz="0" w:space="0" w:color="auto"/>
              </w:divBdr>
            </w:div>
            <w:div w:id="174269032">
              <w:marLeft w:val="0"/>
              <w:marRight w:val="0"/>
              <w:marTop w:val="0"/>
              <w:marBottom w:val="0"/>
              <w:divBdr>
                <w:top w:val="none" w:sz="0" w:space="0" w:color="auto"/>
                <w:left w:val="none" w:sz="0" w:space="0" w:color="auto"/>
                <w:bottom w:val="none" w:sz="0" w:space="0" w:color="auto"/>
                <w:right w:val="none" w:sz="0" w:space="0" w:color="auto"/>
              </w:divBdr>
            </w:div>
            <w:div w:id="1980301912">
              <w:marLeft w:val="0"/>
              <w:marRight w:val="0"/>
              <w:marTop w:val="0"/>
              <w:marBottom w:val="0"/>
              <w:divBdr>
                <w:top w:val="none" w:sz="0" w:space="0" w:color="auto"/>
                <w:left w:val="none" w:sz="0" w:space="0" w:color="auto"/>
                <w:bottom w:val="none" w:sz="0" w:space="0" w:color="auto"/>
                <w:right w:val="none" w:sz="0" w:space="0" w:color="auto"/>
              </w:divBdr>
            </w:div>
            <w:div w:id="20709446">
              <w:marLeft w:val="0"/>
              <w:marRight w:val="0"/>
              <w:marTop w:val="0"/>
              <w:marBottom w:val="0"/>
              <w:divBdr>
                <w:top w:val="none" w:sz="0" w:space="0" w:color="auto"/>
                <w:left w:val="none" w:sz="0" w:space="0" w:color="auto"/>
                <w:bottom w:val="none" w:sz="0" w:space="0" w:color="auto"/>
                <w:right w:val="none" w:sz="0" w:space="0" w:color="auto"/>
              </w:divBdr>
            </w:div>
            <w:div w:id="174729796">
              <w:marLeft w:val="0"/>
              <w:marRight w:val="0"/>
              <w:marTop w:val="0"/>
              <w:marBottom w:val="0"/>
              <w:divBdr>
                <w:top w:val="none" w:sz="0" w:space="0" w:color="auto"/>
                <w:left w:val="none" w:sz="0" w:space="0" w:color="auto"/>
                <w:bottom w:val="none" w:sz="0" w:space="0" w:color="auto"/>
                <w:right w:val="none" w:sz="0" w:space="0" w:color="auto"/>
              </w:divBdr>
            </w:div>
            <w:div w:id="2114812780">
              <w:marLeft w:val="0"/>
              <w:marRight w:val="0"/>
              <w:marTop w:val="0"/>
              <w:marBottom w:val="0"/>
              <w:divBdr>
                <w:top w:val="none" w:sz="0" w:space="0" w:color="auto"/>
                <w:left w:val="none" w:sz="0" w:space="0" w:color="auto"/>
                <w:bottom w:val="none" w:sz="0" w:space="0" w:color="auto"/>
                <w:right w:val="none" w:sz="0" w:space="0" w:color="auto"/>
              </w:divBdr>
            </w:div>
            <w:div w:id="89745898">
              <w:marLeft w:val="0"/>
              <w:marRight w:val="0"/>
              <w:marTop w:val="0"/>
              <w:marBottom w:val="0"/>
              <w:divBdr>
                <w:top w:val="none" w:sz="0" w:space="0" w:color="auto"/>
                <w:left w:val="none" w:sz="0" w:space="0" w:color="auto"/>
                <w:bottom w:val="none" w:sz="0" w:space="0" w:color="auto"/>
                <w:right w:val="none" w:sz="0" w:space="0" w:color="auto"/>
              </w:divBdr>
            </w:div>
            <w:div w:id="1656572579">
              <w:marLeft w:val="0"/>
              <w:marRight w:val="0"/>
              <w:marTop w:val="0"/>
              <w:marBottom w:val="0"/>
              <w:divBdr>
                <w:top w:val="none" w:sz="0" w:space="0" w:color="auto"/>
                <w:left w:val="none" w:sz="0" w:space="0" w:color="auto"/>
                <w:bottom w:val="none" w:sz="0" w:space="0" w:color="auto"/>
                <w:right w:val="none" w:sz="0" w:space="0" w:color="auto"/>
              </w:divBdr>
            </w:div>
            <w:div w:id="2022196261">
              <w:marLeft w:val="0"/>
              <w:marRight w:val="0"/>
              <w:marTop w:val="0"/>
              <w:marBottom w:val="0"/>
              <w:divBdr>
                <w:top w:val="none" w:sz="0" w:space="0" w:color="auto"/>
                <w:left w:val="none" w:sz="0" w:space="0" w:color="auto"/>
                <w:bottom w:val="none" w:sz="0" w:space="0" w:color="auto"/>
                <w:right w:val="none" w:sz="0" w:space="0" w:color="auto"/>
              </w:divBdr>
            </w:div>
            <w:div w:id="1844737548">
              <w:marLeft w:val="0"/>
              <w:marRight w:val="0"/>
              <w:marTop w:val="0"/>
              <w:marBottom w:val="0"/>
              <w:divBdr>
                <w:top w:val="none" w:sz="0" w:space="0" w:color="auto"/>
                <w:left w:val="none" w:sz="0" w:space="0" w:color="auto"/>
                <w:bottom w:val="none" w:sz="0" w:space="0" w:color="auto"/>
                <w:right w:val="none" w:sz="0" w:space="0" w:color="auto"/>
              </w:divBdr>
            </w:div>
            <w:div w:id="1475683532">
              <w:marLeft w:val="0"/>
              <w:marRight w:val="0"/>
              <w:marTop w:val="0"/>
              <w:marBottom w:val="0"/>
              <w:divBdr>
                <w:top w:val="none" w:sz="0" w:space="0" w:color="auto"/>
                <w:left w:val="none" w:sz="0" w:space="0" w:color="auto"/>
                <w:bottom w:val="none" w:sz="0" w:space="0" w:color="auto"/>
                <w:right w:val="none" w:sz="0" w:space="0" w:color="auto"/>
              </w:divBdr>
            </w:div>
            <w:div w:id="822618557">
              <w:marLeft w:val="0"/>
              <w:marRight w:val="0"/>
              <w:marTop w:val="0"/>
              <w:marBottom w:val="0"/>
              <w:divBdr>
                <w:top w:val="none" w:sz="0" w:space="0" w:color="auto"/>
                <w:left w:val="none" w:sz="0" w:space="0" w:color="auto"/>
                <w:bottom w:val="none" w:sz="0" w:space="0" w:color="auto"/>
                <w:right w:val="none" w:sz="0" w:space="0" w:color="auto"/>
              </w:divBdr>
            </w:div>
            <w:div w:id="1521159511">
              <w:marLeft w:val="0"/>
              <w:marRight w:val="0"/>
              <w:marTop w:val="0"/>
              <w:marBottom w:val="0"/>
              <w:divBdr>
                <w:top w:val="none" w:sz="0" w:space="0" w:color="auto"/>
                <w:left w:val="none" w:sz="0" w:space="0" w:color="auto"/>
                <w:bottom w:val="none" w:sz="0" w:space="0" w:color="auto"/>
                <w:right w:val="none" w:sz="0" w:space="0" w:color="auto"/>
              </w:divBdr>
            </w:div>
            <w:div w:id="1370568645">
              <w:marLeft w:val="0"/>
              <w:marRight w:val="0"/>
              <w:marTop w:val="0"/>
              <w:marBottom w:val="0"/>
              <w:divBdr>
                <w:top w:val="none" w:sz="0" w:space="0" w:color="auto"/>
                <w:left w:val="none" w:sz="0" w:space="0" w:color="auto"/>
                <w:bottom w:val="none" w:sz="0" w:space="0" w:color="auto"/>
                <w:right w:val="none" w:sz="0" w:space="0" w:color="auto"/>
              </w:divBdr>
            </w:div>
            <w:div w:id="204684121">
              <w:marLeft w:val="0"/>
              <w:marRight w:val="0"/>
              <w:marTop w:val="0"/>
              <w:marBottom w:val="0"/>
              <w:divBdr>
                <w:top w:val="none" w:sz="0" w:space="0" w:color="auto"/>
                <w:left w:val="none" w:sz="0" w:space="0" w:color="auto"/>
                <w:bottom w:val="none" w:sz="0" w:space="0" w:color="auto"/>
                <w:right w:val="none" w:sz="0" w:space="0" w:color="auto"/>
              </w:divBdr>
            </w:div>
            <w:div w:id="13351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azakonkurencyjnosci.funduszeeuropejskie.gov.pl/file/download/11466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zakonkurencyjnosci.funduszeeuropejskie.gov.pl/file/download/11466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3247</Words>
  <Characters>19485</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1</cp:revision>
  <dcterms:created xsi:type="dcterms:W3CDTF">2019-01-17T07:58:00Z</dcterms:created>
  <dcterms:modified xsi:type="dcterms:W3CDTF">2019-01-17T07:59:00Z</dcterms:modified>
</cp:coreProperties>
</file>